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3EB" w:rsidRDefault="001D04AD">
      <w:pPr>
        <w:ind w:right="-28"/>
        <w:jc w:val="center"/>
      </w:pPr>
      <w:bookmarkStart w:id="0" w:name="_GoBack"/>
      <w:bookmarkEnd w:id="0"/>
      <w:r>
        <w:rPr>
          <w:rFonts w:ascii="Liberation Serif" w:hAnsi="Liberation Serif"/>
          <w:b/>
          <w:noProof/>
          <w:sz w:val="28"/>
        </w:rPr>
        <w:drawing>
          <wp:inline distT="0" distB="0" distL="0" distR="0">
            <wp:extent cx="561971" cy="1019171"/>
            <wp:effectExtent l="0" t="0" r="0" b="0"/>
            <wp:docPr id="1" name="Рисунок 1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1" cy="10191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223EB" w:rsidRDefault="00C223EB">
      <w:pPr>
        <w:ind w:right="-28"/>
        <w:jc w:val="center"/>
        <w:rPr>
          <w:rFonts w:ascii="Liberation Serif" w:hAnsi="Liberation Serif"/>
          <w:sz w:val="28"/>
          <w:szCs w:val="28"/>
        </w:rPr>
      </w:pPr>
    </w:p>
    <w:p w:rsidR="00C223EB" w:rsidRDefault="001D04AD">
      <w:pPr>
        <w:jc w:val="center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ПРАВИТЕЛЬСТВО СВЕРДЛОВСКОЙ ОБЛАСТИ</w:t>
      </w:r>
    </w:p>
    <w:p w:rsidR="00C223EB" w:rsidRDefault="001D04AD">
      <w:pPr>
        <w:jc w:val="center"/>
        <w:rPr>
          <w:rFonts w:ascii="Liberation Serif" w:hAnsi="Liberation Serif"/>
          <w:b/>
          <w:spacing w:val="30"/>
          <w:sz w:val="24"/>
        </w:rPr>
      </w:pPr>
      <w:r>
        <w:rPr>
          <w:rFonts w:ascii="Liberation Serif" w:hAnsi="Liberation Serif"/>
          <w:b/>
          <w:spacing w:val="30"/>
          <w:sz w:val="24"/>
        </w:rPr>
        <w:t xml:space="preserve">ДЕПАРТАМЕНТ ПО ОБЕСПЕЧЕНИЮ ДЕЯТЕЛЬНОСТИ </w:t>
      </w:r>
    </w:p>
    <w:p w:rsidR="00C223EB" w:rsidRDefault="001D04AD">
      <w:pPr>
        <w:jc w:val="center"/>
        <w:rPr>
          <w:rFonts w:ascii="Liberation Serif" w:hAnsi="Liberation Serif"/>
          <w:b/>
          <w:spacing w:val="30"/>
          <w:sz w:val="24"/>
        </w:rPr>
      </w:pPr>
      <w:r>
        <w:rPr>
          <w:rFonts w:ascii="Liberation Serif" w:hAnsi="Liberation Serif"/>
          <w:b/>
          <w:spacing w:val="30"/>
          <w:sz w:val="24"/>
        </w:rPr>
        <w:t>МИРОВЫХ СУДЕЙ СВЕРДЛОВСКОЙ ОБЛАСТИ</w:t>
      </w:r>
    </w:p>
    <w:p w:rsidR="00C223EB" w:rsidRDefault="00C223EB">
      <w:pPr>
        <w:jc w:val="center"/>
        <w:rPr>
          <w:rFonts w:ascii="Liberation Serif" w:hAnsi="Liberation Serif"/>
          <w:spacing w:val="30"/>
        </w:rPr>
      </w:pPr>
    </w:p>
    <w:p w:rsidR="00C223EB" w:rsidRDefault="001D04AD">
      <w:pPr>
        <w:jc w:val="center"/>
      </w:pPr>
      <w:r>
        <w:rPr>
          <w:rFonts w:ascii="Liberation Serif" w:hAnsi="Liberation Serif"/>
          <w:spacing w:val="30"/>
          <w:sz w:val="24"/>
          <w:szCs w:val="24"/>
        </w:rPr>
        <w:t>ПРИКАЗ</w:t>
      </w:r>
    </w:p>
    <w:p w:rsidR="00C223EB" w:rsidRDefault="001D04AD">
      <w:pPr>
        <w:jc w:val="center"/>
      </w:pPr>
      <w:r>
        <w:rPr>
          <w:rFonts w:ascii="Liberation Serif" w:hAnsi="Liberation Serif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4443</wp:posOffset>
                </wp:positionH>
                <wp:positionV relativeFrom="paragraph">
                  <wp:posOffset>76837</wp:posOffset>
                </wp:positionV>
                <wp:extent cx="6267454" cy="0"/>
                <wp:effectExtent l="0" t="0" r="19046" b="19050"/>
                <wp:wrapNone/>
                <wp:docPr id="2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4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FA23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8" o:spid="_x0000_s1026" type="#_x0000_t32" style="position:absolute;margin-left:.35pt;margin-top:6.05pt;width:493.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" strokeweight=".52906mm">
                <w10:wrap anchorx="margin"/>
              </v:shape>
            </w:pict>
          </mc:Fallback>
        </mc:AlternateContent>
      </w:r>
      <w:r>
        <w:rPr>
          <w:rFonts w:ascii="Liberation Serif" w:hAnsi="Liberation Serif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4443</wp:posOffset>
                </wp:positionH>
                <wp:positionV relativeFrom="paragraph">
                  <wp:posOffset>168277</wp:posOffset>
                </wp:positionV>
                <wp:extent cx="6267454" cy="0"/>
                <wp:effectExtent l="0" t="0" r="19046" b="19050"/>
                <wp:wrapNone/>
                <wp:docPr id="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4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E987C" id="Line 9" o:spid="_x0000_s1026" type="#_x0000_t32" style="position:absolute;margin-left:.35pt;margin-top:13.25pt;width:493.5pt;height:0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" strokeweight=".26467mm">
                <w10:wrap anchorx="margin"/>
              </v:shape>
            </w:pict>
          </mc:Fallback>
        </mc:AlternateContent>
      </w:r>
    </w:p>
    <w:p w:rsidR="00C223EB" w:rsidRDefault="00C223EB">
      <w:pPr>
        <w:rPr>
          <w:rFonts w:ascii="Liberation Serif" w:hAnsi="Liberation Serif"/>
          <w:sz w:val="18"/>
          <w:szCs w:val="18"/>
        </w:rPr>
      </w:pPr>
    </w:p>
    <w:p w:rsidR="00C223EB" w:rsidRDefault="001D04AD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 14.09.2021 </w:t>
      </w: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№ 95</w:t>
      </w:r>
    </w:p>
    <w:p w:rsidR="00C223EB" w:rsidRDefault="001D04AD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г. Екатеринбург</w:t>
      </w:r>
    </w:p>
    <w:p w:rsidR="00C223EB" w:rsidRDefault="00C223EB">
      <w:pPr>
        <w:spacing w:line="228" w:lineRule="auto"/>
        <w:rPr>
          <w:rFonts w:ascii="Liberation Serif" w:hAnsi="Liberation Serif"/>
          <w:sz w:val="28"/>
          <w:szCs w:val="28"/>
        </w:rPr>
      </w:pPr>
    </w:p>
    <w:p w:rsidR="00C223EB" w:rsidRDefault="00C223EB">
      <w:pPr>
        <w:spacing w:line="228" w:lineRule="auto"/>
        <w:rPr>
          <w:rFonts w:ascii="Liberation Serif" w:hAnsi="Liberation Serif"/>
          <w:sz w:val="28"/>
          <w:szCs w:val="28"/>
        </w:rPr>
      </w:pPr>
    </w:p>
    <w:p w:rsidR="00C223EB" w:rsidRDefault="001D04AD">
      <w:pPr>
        <w:pStyle w:val="3"/>
        <w:spacing w:after="0" w:line="228" w:lineRule="auto"/>
        <w:ind w:left="284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Об утверждении Плана мероприятий Департамента по обеспечению деятельности мировых судей Свердловской </w:t>
      </w:r>
      <w:r>
        <w:rPr>
          <w:rFonts w:ascii="Liberation Serif" w:hAnsi="Liberation Serif"/>
          <w:b/>
          <w:sz w:val="26"/>
          <w:szCs w:val="26"/>
        </w:rPr>
        <w:t>области по противодействию коррупции на 2021–2024 годы и Перечня целевых показателей по реализации Плана мероприятий Департамента по обеспечению деятельности мировых судей Свердловской области по противодействию коррупции на 2021–2024 годы</w:t>
      </w:r>
    </w:p>
    <w:p w:rsidR="00C223EB" w:rsidRDefault="00C223EB">
      <w:pPr>
        <w:pStyle w:val="3"/>
        <w:spacing w:after="0" w:line="228" w:lineRule="auto"/>
        <w:ind w:left="284"/>
        <w:jc w:val="center"/>
        <w:rPr>
          <w:rFonts w:ascii="Liberation Serif" w:hAnsi="Liberation Serif"/>
          <w:sz w:val="26"/>
          <w:szCs w:val="26"/>
        </w:rPr>
      </w:pPr>
    </w:p>
    <w:p w:rsidR="00C223EB" w:rsidRDefault="00C223EB">
      <w:pPr>
        <w:pStyle w:val="3"/>
        <w:spacing w:after="0" w:line="228" w:lineRule="auto"/>
        <w:ind w:left="284"/>
        <w:jc w:val="center"/>
        <w:rPr>
          <w:rFonts w:ascii="Liberation Serif" w:hAnsi="Liberation Serif"/>
          <w:spacing w:val="-2"/>
          <w:sz w:val="26"/>
          <w:szCs w:val="26"/>
        </w:rPr>
      </w:pPr>
    </w:p>
    <w:p w:rsidR="00C223EB" w:rsidRDefault="001D04AD">
      <w:pPr>
        <w:pStyle w:val="2"/>
        <w:spacing w:line="228" w:lineRule="auto"/>
        <w:ind w:right="-2" w:firstLine="709"/>
        <w:rPr>
          <w:rFonts w:ascii="Liberation Serif" w:hAnsi="Liberation Serif"/>
          <w:spacing w:val="-4"/>
          <w:sz w:val="26"/>
          <w:szCs w:val="26"/>
        </w:rPr>
      </w:pPr>
      <w:r>
        <w:rPr>
          <w:rFonts w:ascii="Liberation Serif" w:hAnsi="Liberation Serif"/>
          <w:spacing w:val="-4"/>
          <w:sz w:val="26"/>
          <w:szCs w:val="26"/>
        </w:rPr>
        <w:t>В соответствии</w:t>
      </w:r>
      <w:r>
        <w:rPr>
          <w:rFonts w:ascii="Liberation Serif" w:hAnsi="Liberation Serif"/>
          <w:spacing w:val="-4"/>
          <w:sz w:val="26"/>
          <w:szCs w:val="26"/>
        </w:rPr>
        <w:t xml:space="preserve"> с Федеральным законом от 25 декабря 2008 года № 273-ФЗ </w:t>
      </w:r>
      <w:r>
        <w:rPr>
          <w:rFonts w:ascii="Liberation Serif" w:hAnsi="Liberation Serif"/>
          <w:spacing w:val="-4"/>
          <w:sz w:val="26"/>
          <w:szCs w:val="26"/>
        </w:rPr>
        <w:br/>
      </w:r>
      <w:r>
        <w:rPr>
          <w:rFonts w:ascii="Liberation Serif" w:hAnsi="Liberation Serif"/>
          <w:spacing w:val="-4"/>
          <w:sz w:val="26"/>
          <w:szCs w:val="26"/>
        </w:rPr>
        <w:t>«О противодействии коррупции», Указом Президента Российской Федерации от 16 августа 2021 года № 478 «О Национальном плане противодействия коррупции на 2021–2024 годы», Законом Свердловской области от</w:t>
      </w:r>
      <w:r>
        <w:rPr>
          <w:rFonts w:ascii="Liberation Serif" w:hAnsi="Liberation Serif"/>
          <w:spacing w:val="-4"/>
          <w:sz w:val="26"/>
          <w:szCs w:val="26"/>
        </w:rPr>
        <w:t xml:space="preserve"> 20 февраля 2009 года № 2-ОЗ «О противодействии коррупции в Свердловской области», статьей 111 Областного закона от 10 марта 1999 года № 4-ОЗ «О правовых актах в Свердловской области»</w:t>
      </w:r>
    </w:p>
    <w:p w:rsidR="00C223EB" w:rsidRDefault="001D04AD">
      <w:pPr>
        <w:pStyle w:val="2"/>
        <w:spacing w:line="228" w:lineRule="auto"/>
        <w:ind w:right="-2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ПРИКАЗЫВАЮ:</w:t>
      </w:r>
    </w:p>
    <w:p w:rsidR="00C223EB" w:rsidRDefault="001D04AD">
      <w:pPr>
        <w:spacing w:line="228" w:lineRule="auto"/>
        <w:ind w:right="-2" w:firstLine="709"/>
        <w:jc w:val="both"/>
        <w:rPr>
          <w:rFonts w:ascii="Liberation Serif" w:hAnsi="Liberation Serif"/>
          <w:bCs/>
          <w:iCs/>
          <w:sz w:val="26"/>
          <w:szCs w:val="26"/>
        </w:rPr>
      </w:pPr>
      <w:r>
        <w:rPr>
          <w:rFonts w:ascii="Liberation Serif" w:hAnsi="Liberation Serif"/>
          <w:bCs/>
          <w:iCs/>
          <w:sz w:val="26"/>
          <w:szCs w:val="26"/>
        </w:rPr>
        <w:t>1. Утвердить:</w:t>
      </w:r>
    </w:p>
    <w:p w:rsidR="00C223EB" w:rsidRDefault="001D04AD">
      <w:pPr>
        <w:spacing w:line="228" w:lineRule="auto"/>
        <w:ind w:right="-2" w:firstLine="709"/>
        <w:jc w:val="both"/>
        <w:rPr>
          <w:rFonts w:ascii="Liberation Serif" w:hAnsi="Liberation Serif"/>
          <w:bCs/>
          <w:iCs/>
          <w:spacing w:val="-2"/>
          <w:sz w:val="26"/>
          <w:szCs w:val="26"/>
        </w:rPr>
      </w:pPr>
      <w:r>
        <w:rPr>
          <w:rFonts w:ascii="Liberation Serif" w:hAnsi="Liberation Serif"/>
          <w:bCs/>
          <w:iCs/>
          <w:spacing w:val="-2"/>
          <w:sz w:val="26"/>
          <w:szCs w:val="26"/>
        </w:rPr>
        <w:t>1) План мероприятий Департамента по обеспечени</w:t>
      </w:r>
      <w:r>
        <w:rPr>
          <w:rFonts w:ascii="Liberation Serif" w:hAnsi="Liberation Serif"/>
          <w:bCs/>
          <w:iCs/>
          <w:spacing w:val="-2"/>
          <w:sz w:val="26"/>
          <w:szCs w:val="26"/>
        </w:rPr>
        <w:t>ю деятельности мировых судей Свердловской области по противодействию коррупции на 2021–2024 годы (прилагается);</w:t>
      </w:r>
    </w:p>
    <w:p w:rsidR="00C223EB" w:rsidRDefault="001D04AD">
      <w:pPr>
        <w:spacing w:line="228" w:lineRule="auto"/>
        <w:ind w:right="-2" w:firstLine="709"/>
        <w:jc w:val="both"/>
      </w:pPr>
      <w:r>
        <w:rPr>
          <w:rFonts w:ascii="Liberation Serif" w:hAnsi="Liberation Serif"/>
          <w:bCs/>
          <w:iCs/>
          <w:sz w:val="26"/>
          <w:szCs w:val="26"/>
        </w:rPr>
        <w:t xml:space="preserve">2) Перечень целевых показателей по реализации Плана мероприятий Департамента по обеспечению деятельности мировых судей Свердловской области </w:t>
      </w:r>
      <w:r>
        <w:rPr>
          <w:rFonts w:ascii="Liberation Serif" w:hAnsi="Liberation Serif"/>
          <w:bCs/>
          <w:iCs/>
          <w:sz w:val="26"/>
          <w:szCs w:val="26"/>
        </w:rPr>
        <w:br/>
      </w:r>
      <w:r>
        <w:rPr>
          <w:rFonts w:ascii="Liberation Serif" w:hAnsi="Liberation Serif"/>
          <w:bCs/>
          <w:iCs/>
          <w:sz w:val="26"/>
          <w:szCs w:val="26"/>
        </w:rPr>
        <w:t xml:space="preserve">по </w:t>
      </w:r>
      <w:r>
        <w:rPr>
          <w:rFonts w:ascii="Liberation Serif" w:hAnsi="Liberation Serif"/>
          <w:bCs/>
          <w:iCs/>
          <w:sz w:val="26"/>
          <w:szCs w:val="26"/>
        </w:rPr>
        <w:t>противодействию коррупции на 2021–2024 годы (прилагается)</w:t>
      </w:r>
      <w:r>
        <w:rPr>
          <w:rFonts w:ascii="Liberation Serif" w:hAnsi="Liberation Serif"/>
          <w:sz w:val="26"/>
          <w:szCs w:val="26"/>
        </w:rPr>
        <w:t>.</w:t>
      </w:r>
    </w:p>
    <w:p w:rsidR="00C223EB" w:rsidRDefault="001D04AD">
      <w:pPr>
        <w:spacing w:line="228" w:lineRule="auto"/>
        <w:ind w:right="-2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2. Ответственным исполнителям обеспечить выполнение Плана мероприятий Департамента по обеспечению деятельности мировых судей Свердловской области </w:t>
      </w:r>
      <w:r>
        <w:rPr>
          <w:rFonts w:ascii="Liberation Serif" w:hAnsi="Liberation Serif"/>
          <w:sz w:val="26"/>
          <w:szCs w:val="26"/>
        </w:rPr>
        <w:br/>
      </w:r>
      <w:r>
        <w:rPr>
          <w:rFonts w:ascii="Liberation Serif" w:hAnsi="Liberation Serif"/>
          <w:sz w:val="26"/>
          <w:szCs w:val="26"/>
        </w:rPr>
        <w:t>по противодействию коррупции на 2021–2024 годы в у</w:t>
      </w:r>
      <w:r>
        <w:rPr>
          <w:rFonts w:ascii="Liberation Serif" w:hAnsi="Liberation Serif"/>
          <w:sz w:val="26"/>
          <w:szCs w:val="26"/>
        </w:rPr>
        <w:t>становленные сроки.</w:t>
      </w:r>
    </w:p>
    <w:p w:rsidR="00C223EB" w:rsidRDefault="001D04AD">
      <w:pPr>
        <w:spacing w:line="228" w:lineRule="auto"/>
        <w:ind w:right="-2" w:firstLine="709"/>
        <w:jc w:val="both"/>
        <w:rPr>
          <w:rFonts w:ascii="Liberation Serif" w:hAnsi="Liberation Serif"/>
          <w:spacing w:val="-4"/>
          <w:sz w:val="26"/>
          <w:szCs w:val="26"/>
        </w:rPr>
      </w:pPr>
      <w:r>
        <w:rPr>
          <w:rFonts w:ascii="Liberation Serif" w:hAnsi="Liberation Serif"/>
          <w:spacing w:val="-4"/>
          <w:sz w:val="26"/>
          <w:szCs w:val="26"/>
        </w:rPr>
        <w:t xml:space="preserve">3. Приказ Департамента по обеспечению деятельности мировых судей Свердловской области от 29.01.2021 № 16 «Об утверждении Плана мероприятий Департамента </w:t>
      </w:r>
      <w:r>
        <w:rPr>
          <w:rFonts w:ascii="Liberation Serif" w:hAnsi="Liberation Serif"/>
          <w:spacing w:val="-4"/>
          <w:sz w:val="26"/>
          <w:szCs w:val="26"/>
        </w:rPr>
        <w:br/>
      </w:r>
      <w:r>
        <w:rPr>
          <w:rFonts w:ascii="Liberation Serif" w:hAnsi="Liberation Serif"/>
          <w:spacing w:val="-4"/>
          <w:sz w:val="26"/>
          <w:szCs w:val="26"/>
        </w:rPr>
        <w:t>по обеспечению деятельности мировых судей Свердловской области по противодействию к</w:t>
      </w:r>
      <w:r>
        <w:rPr>
          <w:rFonts w:ascii="Liberation Serif" w:hAnsi="Liberation Serif"/>
          <w:spacing w:val="-4"/>
          <w:sz w:val="26"/>
          <w:szCs w:val="26"/>
        </w:rPr>
        <w:t>оррупции на 2021–2023 годы и Перечня целевых показателей по реализации Плана мероприятий Департамента по обеспечению деятельности мировых судей Свердловской области по противодействию коррупции на 2021–2023 годы» признать утратившим силу.</w:t>
      </w:r>
    </w:p>
    <w:p w:rsidR="00C223EB" w:rsidRDefault="001D04AD">
      <w:pPr>
        <w:pStyle w:val="a7"/>
        <w:tabs>
          <w:tab w:val="left" w:pos="1100"/>
          <w:tab w:val="left" w:pos="1800"/>
        </w:tabs>
        <w:spacing w:line="228" w:lineRule="auto"/>
        <w:ind w:right="-2" w:firstLine="709"/>
      </w:pPr>
      <w:r>
        <w:rPr>
          <w:rFonts w:ascii="Liberation Serif" w:hAnsi="Liberation Serif"/>
          <w:bCs/>
          <w:iCs/>
          <w:sz w:val="26"/>
          <w:szCs w:val="26"/>
        </w:rPr>
        <w:t>4.</w:t>
      </w:r>
      <w:r>
        <w:rPr>
          <w:rFonts w:ascii="Liberation Serif" w:hAnsi="Liberation Serif"/>
          <w:sz w:val="26"/>
          <w:szCs w:val="26"/>
        </w:rPr>
        <w:t> </w:t>
      </w:r>
      <w:r>
        <w:rPr>
          <w:rFonts w:ascii="Liberation Serif" w:hAnsi="Liberation Serif"/>
          <w:bCs/>
          <w:iCs/>
          <w:sz w:val="26"/>
          <w:szCs w:val="26"/>
        </w:rPr>
        <w:t>Контроль за ис</w:t>
      </w:r>
      <w:r>
        <w:rPr>
          <w:rFonts w:ascii="Liberation Serif" w:hAnsi="Liberation Serif"/>
          <w:bCs/>
          <w:iCs/>
          <w:sz w:val="26"/>
          <w:szCs w:val="26"/>
        </w:rPr>
        <w:t>полнением настоящего приказа оставляю за собой.</w:t>
      </w:r>
    </w:p>
    <w:p w:rsidR="00C223EB" w:rsidRDefault="00C223EB">
      <w:pPr>
        <w:pStyle w:val="a7"/>
        <w:spacing w:line="228" w:lineRule="auto"/>
        <w:ind w:firstLine="0"/>
        <w:rPr>
          <w:rFonts w:ascii="Liberation Serif" w:hAnsi="Liberation Serif"/>
          <w:bCs/>
          <w:iCs/>
          <w:sz w:val="26"/>
          <w:szCs w:val="26"/>
        </w:rPr>
      </w:pPr>
    </w:p>
    <w:p w:rsidR="00C223EB" w:rsidRDefault="00C223EB">
      <w:pPr>
        <w:spacing w:line="228" w:lineRule="auto"/>
        <w:rPr>
          <w:rFonts w:ascii="Liberation Serif" w:hAnsi="Liberation Serif"/>
          <w:sz w:val="26"/>
          <w:szCs w:val="26"/>
        </w:rPr>
      </w:pPr>
    </w:p>
    <w:tbl>
      <w:tblPr>
        <w:tblW w:w="100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4"/>
        <w:gridCol w:w="2977"/>
      </w:tblGrid>
      <w:tr w:rsidR="00C223EB">
        <w:tblPrEx>
          <w:tblCellMar>
            <w:top w:w="0" w:type="dxa"/>
            <w:bottom w:w="0" w:type="dxa"/>
          </w:tblCellMar>
        </w:tblPrEx>
        <w:tc>
          <w:tcPr>
            <w:tcW w:w="7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3EB" w:rsidRDefault="001D04AD">
            <w:pPr>
              <w:spacing w:line="228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Директор Департамента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3EB" w:rsidRDefault="001D04AD">
            <w:pPr>
              <w:tabs>
                <w:tab w:val="left" w:pos="2869"/>
              </w:tabs>
              <w:spacing w:line="228" w:lineRule="auto"/>
              <w:ind w:right="-108"/>
              <w:jc w:val="righ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        О.И. Белоножкина</w:t>
            </w:r>
          </w:p>
        </w:tc>
      </w:tr>
    </w:tbl>
    <w:p w:rsidR="00000000" w:rsidRDefault="001D04AD">
      <w:pPr>
        <w:sectPr w:rsidR="00000000">
          <w:pgSz w:w="11906" w:h="16838"/>
          <w:pgMar w:top="1134" w:right="567" w:bottom="1134" w:left="1418" w:header="720" w:footer="720" w:gutter="0"/>
          <w:cols w:space="720"/>
        </w:sectPr>
      </w:pP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УТВЕРЖДЕН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приказом Департамента по обеспечению деятельности мировых судей Свердловской области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 ________________ № __________ 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pacing w:val="-4"/>
          <w:sz w:val="24"/>
          <w:szCs w:val="24"/>
        </w:rPr>
      </w:pPr>
      <w:r>
        <w:rPr>
          <w:rFonts w:ascii="Liberation Serif" w:hAnsi="Liberation Serif"/>
          <w:spacing w:val="-4"/>
          <w:sz w:val="24"/>
          <w:szCs w:val="24"/>
        </w:rPr>
        <w:t xml:space="preserve">«Об утверждении Плана </w:t>
      </w:r>
      <w:r>
        <w:rPr>
          <w:rFonts w:ascii="Liberation Serif" w:hAnsi="Liberation Serif"/>
          <w:spacing w:val="-4"/>
          <w:sz w:val="24"/>
          <w:szCs w:val="24"/>
        </w:rPr>
        <w:t>мероприятий Департамента по обеспечению деятельности мировых судей Свердловской области по противодействию коррупции на 2021–2024 годы и Перечня целевых показателей по реализации Плана мероприятий Департамента по обеспечению деятельности мировых судей Свер</w:t>
      </w:r>
      <w:r>
        <w:rPr>
          <w:rFonts w:ascii="Liberation Serif" w:hAnsi="Liberation Serif"/>
          <w:spacing w:val="-4"/>
          <w:sz w:val="24"/>
          <w:szCs w:val="24"/>
        </w:rPr>
        <w:t>дловской области по противодействию коррупции на 2021–2024 годы»</w:t>
      </w:r>
    </w:p>
    <w:p w:rsidR="00C223EB" w:rsidRDefault="00C223EB">
      <w:pPr>
        <w:tabs>
          <w:tab w:val="left" w:pos="2268"/>
        </w:tabs>
        <w:jc w:val="center"/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jc w:val="center"/>
        <w:rPr>
          <w:rFonts w:ascii="Liberation Serif" w:hAnsi="Liberation Serif"/>
          <w:sz w:val="24"/>
          <w:szCs w:val="24"/>
        </w:rPr>
      </w:pPr>
    </w:p>
    <w:p w:rsidR="00C223EB" w:rsidRDefault="001D04AD">
      <w:pPr>
        <w:tabs>
          <w:tab w:val="left" w:pos="2268"/>
        </w:tabs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ПЛАН</w:t>
      </w:r>
    </w:p>
    <w:p w:rsidR="00C223EB" w:rsidRDefault="001D04AD">
      <w:pPr>
        <w:tabs>
          <w:tab w:val="left" w:pos="2268"/>
          <w:tab w:val="left" w:pos="13750"/>
          <w:tab w:val="left" w:pos="14601"/>
        </w:tabs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мероприятий Департамента по обеспечению деятельности мировых судей Свердловской области по противодействию коррупции </w:t>
      </w:r>
    </w:p>
    <w:p w:rsidR="00C223EB" w:rsidRDefault="001D04AD">
      <w:pPr>
        <w:tabs>
          <w:tab w:val="left" w:pos="2268"/>
          <w:tab w:val="left" w:pos="13750"/>
          <w:tab w:val="left" w:pos="14601"/>
        </w:tabs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на 2021–2024 годы </w:t>
      </w:r>
    </w:p>
    <w:p w:rsidR="00C223EB" w:rsidRDefault="00C223EB">
      <w:pPr>
        <w:tabs>
          <w:tab w:val="left" w:pos="2268"/>
          <w:tab w:val="left" w:pos="13750"/>
          <w:tab w:val="left" w:pos="14601"/>
        </w:tabs>
        <w:jc w:val="center"/>
        <w:rPr>
          <w:rFonts w:ascii="Liberation Serif" w:hAnsi="Liberation Serif"/>
          <w:sz w:val="24"/>
          <w:szCs w:val="24"/>
        </w:rPr>
      </w:pPr>
    </w:p>
    <w:tbl>
      <w:tblPr>
        <w:tblW w:w="1531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2977"/>
        <w:gridCol w:w="3969"/>
      </w:tblGrid>
      <w:tr w:rsidR="00C223EB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23EB" w:rsidRDefault="001D04AD">
            <w:pPr>
              <w:pStyle w:val="ConsPlusNormal"/>
              <w:widowControl/>
              <w:tabs>
                <w:tab w:val="left" w:pos="30"/>
                <w:tab w:val="left" w:pos="2268"/>
              </w:tabs>
              <w:ind w:left="-112" w:right="-10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ind w:hanging="3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Срок </w:t>
            </w:r>
            <w:r>
              <w:rPr>
                <w:rFonts w:ascii="Liberation Serif" w:hAnsi="Liberation Serif"/>
                <w:sz w:val="24"/>
                <w:szCs w:val="24"/>
              </w:rPr>
              <w:t>выполнения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ind w:hanging="3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Ответственные исполнители</w:t>
            </w:r>
          </w:p>
        </w:tc>
      </w:tr>
    </w:tbl>
    <w:p w:rsidR="00C223EB" w:rsidRDefault="00C223EB">
      <w:pPr>
        <w:tabs>
          <w:tab w:val="left" w:pos="2268"/>
        </w:tabs>
        <w:ind w:hanging="34"/>
        <w:jc w:val="center"/>
        <w:rPr>
          <w:rFonts w:ascii="Liberation Serif" w:hAnsi="Liberation Serif"/>
          <w:spacing w:val="-4"/>
          <w:sz w:val="2"/>
          <w:szCs w:val="2"/>
        </w:rPr>
      </w:pPr>
    </w:p>
    <w:tbl>
      <w:tblPr>
        <w:tblW w:w="15310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2977"/>
        <w:gridCol w:w="3969"/>
      </w:tblGrid>
      <w:tr w:rsidR="00C223EB">
        <w:tblPrEx>
          <w:tblCellMar>
            <w:top w:w="0" w:type="dxa"/>
            <w:bottom w:w="0" w:type="dxa"/>
          </w:tblCellMar>
        </w:tblPrEx>
        <w:trPr>
          <w:trHeight w:val="28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34"/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34"/>
                <w:tab w:val="left" w:pos="2268"/>
              </w:tabs>
              <w:ind w:hanging="3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34"/>
                <w:tab w:val="left" w:pos="2268"/>
              </w:tabs>
              <w:ind w:hanging="3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ind w:hanging="34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1. Совершенствование нормативного правового обеспечения деятельности по противодействию коррупции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Мониторинг нормативных правовых актов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обеспечению деятельности мировых судей </w:t>
            </w:r>
            <w:r>
              <w:rPr>
                <w:rFonts w:ascii="Liberation Serif" w:hAnsi="Liberation Serif"/>
                <w:sz w:val="24"/>
                <w:szCs w:val="24"/>
              </w:rPr>
              <w:t>Свердловской области (далее – Департамент) по вопросам противодействия коррупции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>ежегодно, до 1 октября отчетного года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Приведение нормативных правовых актов Департамента по вопросам противодействия </w:t>
            </w:r>
            <w:r>
              <w:rPr>
                <w:rFonts w:ascii="Liberation Serif" w:hAnsi="Liberation Serif"/>
                <w:sz w:val="24"/>
                <w:szCs w:val="24"/>
              </w:rPr>
              <w:t>коррупции в соответствие с законодательством Российской Федерации и Свердловской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 и до 20 января года, следующего за отчетным годом </w:t>
            </w:r>
          </w:p>
          <w:p w:rsidR="00C223EB" w:rsidRDefault="00C223EB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C223EB" w:rsidRDefault="00C223EB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ind w:hanging="34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2. Повышение результативности антикоррупционной экспертизы нормативных правовых актов Свердловской области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и проектов нормативных правовых актов Свердловской области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антикоррупционной экспертизы нормативных правовых актов Департамента и проек</w:t>
            </w:r>
            <w:r>
              <w:rPr>
                <w:rFonts w:ascii="Liberation Serif" w:hAnsi="Liberation Serif"/>
                <w:sz w:val="24"/>
                <w:szCs w:val="24"/>
              </w:rPr>
              <w:t>тов нормативных правовых актов Департамента с учетом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тикоррупционной экспертизе нормативных правовых актов и проектов нормативных правовых актов», и мониторинга правоприменительной практики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целях выявления коррупциогенных факторов и последующего устранения таких факторов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20 января года, следующего за о</w:t>
            </w:r>
            <w:r>
              <w:rPr>
                <w:rFonts w:ascii="Liberation Serif" w:hAnsi="Liberation Serif"/>
                <w:sz w:val="24"/>
                <w:szCs w:val="24"/>
              </w:rPr>
              <w:t>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Обобщение практики выявления коррупциогенных факторов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результате проведения антикоррупционной экспертизы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соответствии с планом мониторинга </w:t>
            </w:r>
            <w:r>
              <w:rPr>
                <w:rFonts w:ascii="Liberation Serif" w:hAnsi="Liberation Serif"/>
                <w:sz w:val="24"/>
                <w:szCs w:val="24"/>
              </w:rPr>
              <w:t>состояния и эффективности противодействия коррупции (антикоррупционного мониторинга) нормативных правовых актов Департамента и проектов нормативных правовых актов Департамента, доведение результатов обобщения такой практики до сведения разработчиков проект</w:t>
            </w:r>
            <w:r>
              <w:rPr>
                <w:rFonts w:ascii="Liberation Serif" w:hAnsi="Liberation Serif"/>
                <w:sz w:val="24"/>
                <w:szCs w:val="24"/>
              </w:rPr>
              <w:t>ов нормативных правовых актов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20 января года, следующего за отчетным годом, и до 20 февраля года, следующего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отчетным годом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Направление проектов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нормативных правовых актов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прокуратуру Свердловской области и в случае необходимости оказания методической помощи – в Главное управление Министерства юстиции Российской Федерации по Свердловской области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(далее – ГУ Министерства юстиции Рос</w:t>
            </w:r>
            <w:r>
              <w:rPr>
                <w:rFonts w:ascii="Liberation Serif" w:hAnsi="Liberation Serif"/>
                <w:sz w:val="24"/>
                <w:szCs w:val="24"/>
              </w:rPr>
              <w:t>сии по Свердловской области) для проведения антикоррупционной экспертизы в целях устранения коррупциогенных факторов на стадии проекта, а также направление нормативных правовых актов Департамента в прокуратуру Свердловской области и ГУ Министерства юстиции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России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Свердловской области для проведения правовой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антикоррупционной экспертизы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 мере подготовки проектов нормативных правовых актов,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 – ежегодно,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льник отдела правовой и организационной работы,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управления ресурсами,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финансово-экономического отдела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Размещение проектов нормативных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правовых актов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подразделе «Антикоррупционная экспертиза» раздела «Противодействие коррупции» официального сайта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информационно телекоммуникационной сети «Интернет» (далее – сеть Интернет) в целях обеспечения возможности незав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исимым экспертам, аккредитованным Министерством юстиции Российской Федерации на проведение антикоррупционной экспертизы нормативных правовых актов и проектов нормативных правовых актов и зарегистрированным в Свердловской области по месту жительства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(или</w:t>
            </w:r>
            <w:r>
              <w:rPr>
                <w:rFonts w:ascii="Liberation Serif" w:hAnsi="Liberation Serif"/>
                <w:sz w:val="24"/>
                <w:szCs w:val="24"/>
              </w:rPr>
              <w:t>) по месту пребывания (далее – независимые эксперты), проводить независимую антикоррупционную экспертизу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 мере подготовки проектов нормативных правовых актов,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 – ежегодно,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ртамента – начальник отдела правовой и организационной работы,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взаимодей</w:t>
            </w:r>
            <w:r>
              <w:rPr>
                <w:rFonts w:ascii="Liberation Serif" w:hAnsi="Liberation Serif"/>
                <w:sz w:val="24"/>
                <w:szCs w:val="24"/>
              </w:rPr>
              <w:t>ствия с независимыми экспертами в целях активизации проведения указанными экспертами независимой антикоррупционной экспертизы нормативных правовых актов Департамента и проектов нормативных правовых актов Департамента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ежегодно, до 20 января года, следующего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директора Департамента – начальник отдела правовой и организационной работы,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</w:t>
            </w:r>
            <w:r>
              <w:rPr>
                <w:rFonts w:ascii="Liberation Serif" w:hAnsi="Liberation Serif"/>
                <w:sz w:val="24"/>
                <w:szCs w:val="24"/>
              </w:rPr>
              <w:t>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размещения заключений независимых экспертов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итогам проведения антикоррупционной экспертизы проектов нормативных правовых актов в подразделе «Антикоррупционная экспертиза» раздела «Противодействие коррупции»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официального сайта Департамента в сети Интернет и обобщение результатов независимой антикоррупционной экспертизы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ежегодно, до 20 января года, следующего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Принятие мер по повышению качества проведения антикоррупционной экспертизы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нормативных правовых актов Департамента и проектов нормативных правовых актов Департамента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3. Совершенствовани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е деятельности по обеспечению соблюдения ограничений и запретов, требований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о предотвращении и урегулировании конфликта интересов, исполнению обязанностей, установленных в целях противодействия коррупции, лицами, на которых такие ограничения, запреты или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обязанности возложены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приема сведений о доходах, расходах, об имуществе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обязательствах имущественного характера лиц, замещающих должности, осуществление полномочий по которым влечет за собой обязанность представлять такие сведения. </w:t>
            </w:r>
            <w:r>
              <w:rPr>
                <w:rFonts w:ascii="Liberation Serif" w:hAnsi="Liberation Serif"/>
                <w:sz w:val="24"/>
                <w:szCs w:val="24"/>
              </w:rPr>
              <w:t>Обеспечение контроля своевременности представления указанных сведений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ежегодно, до 30 апреля отчетного года.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 – один раз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 полугодие, до 10 июля отчетного года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 до 13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соблюдения требований законодательства Российской Федерации и Свердловской области о контроле за расходами лиц, замещающих должности, осуществление служебных обязанностей (полномочий) по которым влечет за собой обязанность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представлять сведения о доходах, а также контроля за соответствием расходов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их супруги (супруга) и несовершеннолетних детей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до 10 июля отчетного года и до 13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Осуществление контроля за соблюдением Директором государственного казенного учреждения Свердловской области</w:t>
            </w:r>
          </w:p>
          <w:p w:rsidR="00C223EB" w:rsidRDefault="001D04AD">
            <w:pPr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«Государственное юридическое бюро по Свердловской области» обязанности представлять сведения о доходах, об имуществе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обязатель</w:t>
            </w:r>
            <w:r>
              <w:rPr>
                <w:rFonts w:ascii="Liberation Serif" w:hAnsi="Liberation Serif"/>
                <w:sz w:val="24"/>
                <w:szCs w:val="24"/>
              </w:rPr>
              <w:t>ствах имущественного характера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Ежегодно, до 20 января года, следующего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spacing w:line="228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4. Обеспечение деятельности Комиссии по соблюдению требований к служебному поведению государственных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гражданских служащих, замещающих должности государственной гражданской службы Свердловской области в Департаменте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и территориальных комиссиях по делам несовершеннолетних и защите их прав, расположенных на территории муниципального образования «город Екате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ринбург», и урегулированию конфликта интересов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эффективного функционирования Комиссии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соблюдению требований к служебному поведению государственных гражданских служащих, замещающих должности государственной гражданской службы Свердловской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области в Департаменте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территориальных комиссиях по делам несовершеннолетних и защите их прав, расположенных на территории муниципального образования «город Екатеринбург», и урегулированию конфликта интересов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(далее – Комиссия по урегулированию конфлик</w:t>
            </w:r>
            <w:r>
              <w:rPr>
                <w:rFonts w:ascii="Liberation Serif" w:hAnsi="Liberation Serif"/>
                <w:sz w:val="24"/>
                <w:szCs w:val="24"/>
              </w:rPr>
              <w:t>та интересов)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ежеквартально, за I квартал отчетного года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апреля отчетного года; за II квартал отчетного года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года; за III квартал отчетного года – до 15 октября отчетного года;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20 января года, следующ</w:t>
            </w:r>
            <w:r>
              <w:rPr>
                <w:rFonts w:ascii="Liberation Serif" w:hAnsi="Liberation Serif"/>
                <w:sz w:val="24"/>
                <w:szCs w:val="24"/>
              </w:rPr>
              <w:t>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директора Департамента – начальник отдела правовой и организационной работы, начальник отдела государственной 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5. Совершенствование работы подразделений кадровых служб по профилактике коррупционных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и иных правонарушений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Актуализация перечней должностей, замещение которых налагает обязанность представлять сведения о доходах, расходах, имуществе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обязательствах имущественного характера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 и до 20 </w:t>
            </w:r>
            <w:r>
              <w:rPr>
                <w:rFonts w:ascii="Liberation Serif" w:hAnsi="Liberation Serif"/>
                <w:sz w:val="24"/>
                <w:szCs w:val="24"/>
              </w:rPr>
              <w:t>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Обобщение практики уведомления о фактах склонения государственных гражданских служащих Свердловской области, замещающих должности государственной гражданской </w:t>
            </w:r>
            <w:r>
              <w:rPr>
                <w:rFonts w:ascii="Liberation Serif" w:hAnsi="Liberation Serif"/>
                <w:sz w:val="24"/>
                <w:szCs w:val="24"/>
              </w:rPr>
              <w:t>службы Свердловской области в Департаменте (далее – гражданские служащие), к совершению коррупционных правонарушений, подготовка обзоров и их направление в Департамент противодействия коррупции и контроля Свердловской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ежеквартально,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до 1 числа мес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яца, следующего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кварталом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работы по доведению до граждан, поступающих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на должности государственной гражданской службы Свердловской области, гражданских служащих и Директора госуд</w:t>
            </w:r>
            <w:r>
              <w:rPr>
                <w:rFonts w:ascii="Liberation Serif" w:hAnsi="Liberation Serif"/>
                <w:sz w:val="24"/>
                <w:szCs w:val="24"/>
              </w:rPr>
              <w:t>арственного казенного учреждения Свердловской области «Государственное юридическое бюро по Свердловской области» (далее – Госюрбюро) положений антикоррупционного законодательства Российской Федерации, в том числе: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1) Об ответственности за коррупционные пра</w:t>
            </w:r>
            <w:r>
              <w:rPr>
                <w:rFonts w:ascii="Liberation Serif" w:hAnsi="Liberation Serif"/>
                <w:sz w:val="24"/>
                <w:szCs w:val="24"/>
              </w:rPr>
              <w:t>вонарушения (в том числе об увольнении в связи с утратой доверия);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 Рекомендаций по соблюдению гражданскими служащими норм этики в целях противодействия коррупции;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3) О запретах и ограничениях, требованиях о предотвращении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урегулировании конфликта инт</w:t>
            </w:r>
            <w:r>
              <w:rPr>
                <w:rFonts w:ascii="Liberation Serif" w:hAnsi="Liberation Serif"/>
                <w:sz w:val="24"/>
                <w:szCs w:val="24"/>
              </w:rPr>
              <w:t>ересов, исполнении иных обязанностей, установленных в целях противодействия коррупции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Мониторинг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соблюдения лицами, замещавшими в Департаменте  должности государственной гражданской службы, ограничений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при заключении ими в течение двух лет после увольнения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с государственной гражданской службы Свердловской области трудового договора и (или) гражданск</w:t>
            </w:r>
            <w:r>
              <w:rPr>
                <w:rFonts w:ascii="Liberation Serif" w:hAnsi="Liberation Serif"/>
                <w:sz w:val="24"/>
                <w:szCs w:val="24"/>
              </w:rPr>
              <w:t>о-правового договора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1 июня отчетного года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 до 1 декабря отчетного года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Обобщение информации о соблюдении лицами, замещающими должности государственной гражданской службы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Свердловской области категории «руководители», и Директором Госюрбюро ограничений и запретов, требований о предотвращении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урегулировании конфликта интересов и об исполнении иных обязанностей, установленных в целях противодействия коррупции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20 января </w:t>
            </w:r>
            <w:r>
              <w:rPr>
                <w:rFonts w:ascii="Liberation Serif" w:hAnsi="Liberation Serif"/>
                <w:sz w:val="24"/>
                <w:szCs w:val="24"/>
              </w:rPr>
              <w:t>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6. Совершенствование противодействия коррупции в бюджетной сфере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9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Обобщение результатов внутреннего финансового контроля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внутреннего финансового аудита, </w:t>
            </w:r>
            <w:r>
              <w:rPr>
                <w:rFonts w:ascii="Liberation Serif" w:hAnsi="Liberation Serif"/>
                <w:sz w:val="24"/>
                <w:szCs w:val="24"/>
              </w:rPr>
              <w:t>подготовка информационно-аналитической справки о результатах контроля и аудита и принятых мерах по укреплению финансовой и бюджетной дисциплины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один раз в полугодие,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до 25 января года, следующего за отчетным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о-экономического отдела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7. Совершенствование противодействия коррупции в сфере закупок товаров, работ, услуг для обеспечения государственных и муниципальных нужд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правовой, организационной, профилактической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аналитической работы, </w:t>
            </w:r>
            <w:r>
              <w:rPr>
                <w:rFonts w:ascii="Liberation Serif" w:hAnsi="Liberation Serif"/>
                <w:sz w:val="24"/>
                <w:szCs w:val="24"/>
              </w:rPr>
              <w:t>направленной на выявление личной заинтересованности гражданских служащих и работников Госюрбюро при осуществлении закупок товаров, работ, услуг (далее – закупки), которая приводит или может привести к конфликту интересов, с учетом методических рекомендаций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направленных письмом Минтруда России от 21.05.2020 № 18-2/10/П-4671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hAnsi="Liberation Serif"/>
                <w:sz w:val="24"/>
                <w:szCs w:val="22"/>
              </w:rPr>
              <w:t>Заместитель директора Департамента – начальник отдела управления ресурсами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</w:t>
            </w:r>
            <w:r>
              <w:rPr>
                <w:rFonts w:ascii="Liberation Serif" w:hAnsi="Liberation Serif"/>
                <w:sz w:val="24"/>
                <w:szCs w:val="24"/>
              </w:rPr>
              <w:t>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2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 xml:space="preserve">Обобщение практики выявления личной заинтересованности гражданских служащих, работников государственных организаций Свердловской области, которая приводит или может привести </w:t>
            </w:r>
            <w:r>
              <w:rPr>
                <w:rFonts w:ascii="Liberation Serif" w:hAnsi="Liberation Serif"/>
                <w:sz w:val="24"/>
                <w:szCs w:val="22"/>
              </w:rPr>
              <w:br/>
            </w:r>
            <w:r>
              <w:rPr>
                <w:rFonts w:ascii="Liberation Serif" w:hAnsi="Liberation Serif"/>
                <w:sz w:val="24"/>
                <w:szCs w:val="22"/>
              </w:rPr>
              <w:t>к конфликту интересов, при осуществлении</w:t>
            </w:r>
            <w:r>
              <w:rPr>
                <w:rFonts w:ascii="Liberation Serif" w:hAnsi="Liberation Serif"/>
                <w:sz w:val="24"/>
                <w:szCs w:val="22"/>
              </w:rPr>
              <w:t xml:space="preserve"> закупок в соответствии </w:t>
            </w:r>
            <w:r>
              <w:rPr>
                <w:rFonts w:ascii="Liberation Serif" w:hAnsi="Liberation Serif"/>
                <w:sz w:val="24"/>
                <w:szCs w:val="22"/>
              </w:rPr>
              <w:br/>
            </w:r>
            <w:r>
              <w:rPr>
                <w:rFonts w:ascii="Liberation Serif" w:hAnsi="Liberation Serif"/>
                <w:sz w:val="24"/>
                <w:szCs w:val="22"/>
              </w:rPr>
              <w:t>с Федеральным законом от 5 апреля 2013 года № 44-ФЗ или Федервльным законом от 18 июля 2011 года № 223 – ФЗ «О закупках товаров, работ, услуг отдельными видами юридических лиц»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>до 25 июля отчетного года, и до</w:t>
            </w:r>
            <w:r>
              <w:rPr>
                <w:rFonts w:ascii="Liberation Serif" w:hAnsi="Liberation Serif"/>
                <w:sz w:val="24"/>
                <w:szCs w:val="22"/>
              </w:rPr>
              <w:t xml:space="preserve"> 20 января года, следующего за отчетным годом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>Заместитель директора Департамента – начальник отдела управления ресурсами,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2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2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 xml:space="preserve">Обобщение информации о расходовании средств областного бюджета при осуществлении </w:t>
            </w:r>
            <w:r>
              <w:rPr>
                <w:rFonts w:ascii="Liberation Serif" w:hAnsi="Liberation Serif"/>
                <w:sz w:val="24"/>
                <w:szCs w:val="22"/>
              </w:rPr>
              <w:t>закупок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 xml:space="preserve">ежегодно, до 30 апреля года, следующего </w:t>
            </w:r>
            <w:r>
              <w:rPr>
                <w:rFonts w:ascii="Liberation Serif" w:hAnsi="Liberation Serif"/>
                <w:sz w:val="24"/>
                <w:szCs w:val="22"/>
              </w:rPr>
              <w:br/>
            </w:r>
            <w:r>
              <w:rPr>
                <w:rFonts w:ascii="Liberation Serif" w:hAnsi="Liberation Serif"/>
                <w:sz w:val="24"/>
                <w:szCs w:val="22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2"/>
              </w:rPr>
            </w:pPr>
            <w:r>
              <w:rPr>
                <w:rFonts w:ascii="Liberation Serif" w:hAnsi="Liberation Serif"/>
                <w:sz w:val="24"/>
                <w:szCs w:val="22"/>
              </w:rPr>
              <w:t>Заместитель директора Департамента – начальник отдела управления ресурсами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2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8. Внедрение в деятельность исполнительных органов государственной власти Свердловской области и органов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местного самоуправления муниципальных образований, расположенных на территории Свердловской области, инновационных технологий, повышающих объективность и обеспечивающих прозрачность при принятии нормативных правовых актов Свердловской области, муниципальн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ых нормативных правовых актов и управленческих решений, а также обеспечивающих межведомственное электронное взаимодействие данных органов и их взаимодействие с гражданами и организациями в рамках оказания государственных и муниципальных услуг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Наполнение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раздела «Антикоррупционный модуль» автоматизированной системы управления деятельностью исполнительных органов государственной власти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Свердловской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ежеквартально, </w:t>
            </w:r>
          </w:p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 отчетного года – до 25 апреля отчетного года; </w:t>
            </w:r>
          </w:p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 отчетного г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ода – до 25 июля отчетного года; </w:t>
            </w:r>
          </w:p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 отчетного года – до 15 октября отчетного года;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отчетный год – до 20 января года, следующего </w:t>
            </w:r>
          </w:p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</w:t>
            </w:r>
            <w:r>
              <w:rPr>
                <w:rFonts w:ascii="Liberation Serif" w:hAnsi="Liberation Serif"/>
                <w:sz w:val="24"/>
                <w:szCs w:val="24"/>
              </w:rPr>
              <w:t>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Информирование об изменении адреса официального сайта Департамента в сети Интернет для организации внесения соответствующих изменений в раздел «Независимая антикоррупционная экспертиза» единого регионального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интернет-портала для размещения проектов нормативных правовых актов Департамента в целях их общественного обсуждения и проведения независимой антикоррупционной экспертизы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3 рабочих дней, следующих за днем изменения адреса официального сайта Деп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артамента в сети Интернет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Раздел 9. Организация работы по предупреждению коррупции в государственных организациях Свердловской области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совещаний (консультаций) с руководителем, заместителем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руководителя и должностными лицами, ответственными за профилактику коррупционных и иных правонарушений,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Госюрбюро по вопросам реализации требований, предусмотренных статьей 13.3 Федерального закона от 25 декабря 2008 года № 273-ФЗ «О противодействии кор</w:t>
            </w:r>
            <w:r>
              <w:rPr>
                <w:rFonts w:ascii="Liberation Serif" w:hAnsi="Liberation Serif"/>
                <w:sz w:val="24"/>
                <w:szCs w:val="24"/>
              </w:rPr>
              <w:t>рупции»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t xml:space="preserve">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Методическое обеспечение деятельности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 предупреждению коррупции в Госюрбюро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Мониторинг эффективности реализации мер по предупреждению коррупции, предусмотренных планом мероприятий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предупреж</w:t>
            </w:r>
            <w:r>
              <w:rPr>
                <w:rFonts w:ascii="Liberation Serif" w:hAnsi="Liberation Serif"/>
                <w:sz w:val="24"/>
                <w:szCs w:val="24"/>
              </w:rPr>
              <w:t>дению коррупции в Госюрбюро, принятие дополнительных мер по предупреждению коррупции в Госюрбюро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один раз в полугодие,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до 20 января года, следующего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10. Повышение результативности и эффективности работы с обращениями граждан по фактам коррупции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возможности оперативного представления гражданами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организациями информации о фактах коррупции в действиях (бездействии) гражданских служащих 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работников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Госюрбюро посредством функционирования «телефона доверия» («горячей линии») по вопросам противодействия коррупции, приема электронных сообщений на официальном сайте Департамента в сети Интернет, выделенного адреса электронной поч</w:t>
            </w:r>
            <w:r>
              <w:rPr>
                <w:rFonts w:ascii="Liberation Serif" w:hAnsi="Liberation Serif"/>
                <w:sz w:val="24"/>
                <w:szCs w:val="24"/>
              </w:rPr>
              <w:t>ты и (или) иных способов обратной связи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один раз в полугодие,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Мониторинг обращений граждан по фактам коррупции 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 анализ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указанных обращений по содержанию, отраслевой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территориальной принадлежности, результатам рассмотрения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ежеквартально,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 квартал отчетного года – до 25 апреля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 года;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II квартал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года;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 III квартал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15 октября </w:t>
            </w:r>
          </w:p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 года;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20 января года, следующего за отчетным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 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Ведение и направление в Департамент противодействия коррупции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контроля Свердловской области реестра поступивших обращений граждан по фактам коррупции с приложением копий обращений, ответов заявителям, писем о переадресации обращений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компетенции в 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сударственные органы и поступивших ответов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об их рассмотрении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 квартал отчетного года – до 25 апреля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II квартал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III квартал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до 15 октября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 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Включение информации о результатах работы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рассмотрению обращений граждан по фактам коррупции в ежеквартальные обзоры обращений граждан, размещаемые на официальном сайте Департамента в сети Интернет в соответствии с подпунктом «в» пункта 9 части 1 статьи 13 Федерального закона от 9 февраля 2009 </w:t>
            </w:r>
            <w:r>
              <w:rPr>
                <w:rFonts w:ascii="Liberation Serif" w:hAnsi="Liberation Serif"/>
                <w:sz w:val="24"/>
                <w:szCs w:val="24"/>
              </w:rPr>
              <w:t>года № 8</w:t>
            </w:r>
            <w:r>
              <w:rPr>
                <w:rFonts w:ascii="Liberation Serif" w:hAnsi="Liberation Serif"/>
                <w:sz w:val="24"/>
                <w:szCs w:val="24"/>
              </w:rPr>
              <w:noBreakHyphen/>
              <w:t>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– начальник отдела правовой и организационной работы, 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spacing w:line="228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11. Обеспечение открытости деятельности государственных органов Свердловской области, обеспечение права граждан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на доступ к информации о деяте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льности органов государственной власти Свердловской области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в сфере противодействия коррупции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граждан о работе Комиссии по противодействию коррупции в Департаменте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 и до 20 января года,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следующего за отчетным годом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граждан о работе Комиссии по урегулированию конфликта интересов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25 июля отчетного года и до 20 января года, следующего за отчетным </w:t>
            </w:r>
            <w:r>
              <w:rPr>
                <w:rFonts w:ascii="Liberation Serif" w:hAnsi="Liberation Serif"/>
                <w:sz w:val="24"/>
                <w:szCs w:val="24"/>
              </w:rPr>
              <w:t>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Информирование граждан о нормативном правовом обеспечении работы по противодействию коррупции и ответственности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совершение коррупционных правонарушений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Информирование граждан о принимаемых мерах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совершенствованию управления кадровым составом и повышению качества его формирования, </w:t>
            </w:r>
            <w:r>
              <w:rPr>
                <w:rFonts w:ascii="Liberation Serif" w:hAnsi="Liberation Serif"/>
                <w:sz w:val="24"/>
                <w:szCs w:val="24"/>
              </w:rPr>
              <w:t>совершенствованию системы профессионального развития гражданских служащих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Информирование граждан о </w:t>
            </w:r>
            <w:r>
              <w:rPr>
                <w:rFonts w:ascii="Liberation Serif" w:hAnsi="Liberation Serif"/>
                <w:sz w:val="24"/>
                <w:szCs w:val="24"/>
              </w:rPr>
              <w:t>применяемых информационных сервисах (цифровых технологиях), исключающих коррупционное поведение гражданских служащих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службы </w:t>
            </w:r>
            <w:r>
              <w:rPr>
                <w:rFonts w:ascii="Liberation Serif" w:hAnsi="Liberation Serif"/>
                <w:sz w:val="24"/>
                <w:szCs w:val="24"/>
              </w:rPr>
              <w:t>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Размещение сведений о доходах, расходах, об имуществе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обязательствах имущественного характера, представленных лицами, замещающими государственные должности Свердловской области, гражданскими служащими, руководителем подведомственного учрежден</w:t>
            </w:r>
            <w:r>
              <w:rPr>
                <w:rFonts w:ascii="Liberation Serif" w:hAnsi="Liberation Serif"/>
                <w:sz w:val="24"/>
                <w:szCs w:val="24"/>
              </w:rPr>
              <w:t>ия, размещение указанных сведений на официальном сайте Департамента в сети Интернет в пределах компетенции в соответствии с требованиями законодательства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ежегодно, до 15 июня отчетного года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</w:t>
            </w:r>
            <w:r>
              <w:rPr>
                <w:rFonts w:ascii="Liberation Serif" w:hAnsi="Liberation Serif"/>
                <w:sz w:val="24"/>
                <w:szCs w:val="24"/>
              </w:rPr>
              <w:t>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Актуализация информации по вопросам противодействия коррупции на информационных стендах, в том числе контактных данных лиц, ответственных за организацию в соответствующем органе (учреждении) работы по противодействию коррупции, и номеров «телефонов д</w:t>
            </w:r>
            <w:r>
              <w:rPr>
                <w:rFonts w:ascii="Liberation Serif" w:hAnsi="Liberation Serif"/>
                <w:sz w:val="24"/>
                <w:szCs w:val="24"/>
              </w:rPr>
              <w:t>оверия» («горячих линий») для сообщения о фактах коррупции в данном органе (учреждении)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12.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Антикоррупционное просвещение граждан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Совершенствование имеющихся или разработка новых методических, информационных и разъяснительных материалов 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 антикоррупционных стандартах поведения для гражданских служащих Департамента, на которых распространяются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антикоррупционные стандарты поведения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один раз в полугодие, 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до 25 июля отчетного года и до 20 января год,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Направление в Департамент противодействия коррупции и контроля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Свердловской области информации о результатах оказания бесплатной юридической помощи гражданам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один раз в полугодие, 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</w:t>
            </w:r>
            <w:r>
              <w:rPr>
                <w:rFonts w:ascii="Liberation Serif" w:hAnsi="Liberation Serif"/>
                <w:sz w:val="24"/>
                <w:szCs w:val="24"/>
              </w:rPr>
              <w:t>й и организационной работы, 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Направление в Департамент противодействия коррупции и контроля Свердловской области информации об организации на территории Свердловской области приема (консультирования) гражда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н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вопросам в сфере противодействия коррупции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один раз в полугодие, 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Направление в Департамент противодействия коррупции 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контроля Свердловской области информации о разработанных и (или) размещенных просветительских материалах, направленных на борьбу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 проявлениями коррупции, на официальном сайте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сети Интернет в подразделах «Антикоррупционное просвещение граж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дан» разделов, посвященных вопросам противодействия коррупции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один раз в полугодие, 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проведения «прямых линий» с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гражданами по вопросам антикоррупционного просвещения, отнесенным к сфере деятельности Департамента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Заместитель директора Департамента – начальник отдела правовой и организационной работы, Заместитель директора Департамента – начальник отдела у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правления ресурсами, </w:t>
            </w:r>
          </w:p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начальник отдела государственной службы и кадров,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мероприятий, посвящённых Международному дню борьбы с коррупцией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28" w:lineRule="auto"/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ежегодно, 9 декабря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директора Департамента –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правовой и организационной работы,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кадров,</w:t>
            </w:r>
          </w:p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мероприятий в рамках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Антикоррупционного форума Свердловской области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shd w:val="clear" w:color="auto" w:fill="auto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28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 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spacing w:line="228" w:lineRule="auto"/>
              <w:jc w:val="center"/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13. Обеспечение участия институтов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гражданского общества в противодействии коррупции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Рассмотрение на заседаниях Общественного совета при Департаменте итогов выполнения плана мероприятий по противодействию коррупции в Департаменте, в целях оценки эффективности указанного плана с позиции </w:t>
            </w:r>
            <w:r>
              <w:rPr>
                <w:rFonts w:ascii="Liberation Serif" w:hAnsi="Liberation Serif"/>
                <w:sz w:val="24"/>
                <w:szCs w:val="24"/>
              </w:rPr>
              <w:t>интересов гражданского общества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-2052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spacing w:line="228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Раздел 14. Повышение эффективности антикоррупционной деятельности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действенного функционирования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Комиссии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противодействию коррупции в Департаменте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Мониторинг хода реализации мероприятий по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противодействию коррупции (федеральный антикоррупционный мониторинг)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Свердловской области, направление информации о результатах мониторинга в Департамент противодействия коррупции и контроля Свердловской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 I квартал отчетного год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а – до 25 апреля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II квартал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III квартал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отчетного года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 15 октября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отчетного года;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20 января года, следующего за отчетным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начальник отдела правовой и организационной работы,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hAnsi="Liberation Serif"/>
                <w:sz w:val="24"/>
                <w:szCs w:val="24"/>
              </w:rPr>
              <w:t>Рассмотрение вопросов правоприме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нительной практики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исполнительных органов государственной власти Свердловск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ой области, иных государственных органов Свердловской области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должностных лиц указанных государственных органов в целях выработки и принятия мер по предупреждению и устранению причин выявленных нарушений в соответствии с </w:t>
            </w:r>
            <w:hyperlink r:id="rId8" w:history="1">
              <w:r>
                <w:rPr>
                  <w:rStyle w:val="ac"/>
                  <w:rFonts w:ascii="Liberation Serif" w:hAnsi="Liberation Serif"/>
                  <w:color w:val="auto"/>
                  <w:sz w:val="24"/>
                  <w:szCs w:val="24"/>
                  <w:u w:val="none"/>
                </w:rPr>
                <w:t>частью 2 статьи 6</w:t>
              </w:r>
            </w:hyperlink>
            <w:r>
              <w:rPr>
                <w:rFonts w:ascii="Liberation Serif" w:hAnsi="Liberation Serif"/>
                <w:sz w:val="24"/>
                <w:szCs w:val="24"/>
              </w:rPr>
              <w:t xml:space="preserve"> Федерального закона от 25 декабря 2008 года № 273</w:t>
            </w:r>
            <w:r>
              <w:rPr>
                <w:rFonts w:ascii="Liberation Serif" w:hAnsi="Liberation Serif"/>
                <w:sz w:val="24"/>
                <w:szCs w:val="24"/>
              </w:rPr>
              <w:noBreakHyphen/>
              <w:t xml:space="preserve">ФЗ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«О противодействии коррупции»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Один раз в полугодие, 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отдела государственной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службы и кадров 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Направление в Департамент противодействия коррупции и контроля Свердловской области копий актов прокурорского реагирования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результатам осуществления органами прокуратуры Свердловской области прокурорского надзора за исполнением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законодательства Российской Федерации о противодействии коррупции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и о государственной гражданской службе в Департаменте,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Госюрбюро, а также копий ответов о принятых мерах по устранению выявленных нарушений и привлечению к ответственности лиц, допустивш</w:t>
            </w:r>
            <w:r>
              <w:rPr>
                <w:rFonts w:ascii="Liberation Serif" w:hAnsi="Liberation Serif"/>
                <w:sz w:val="24"/>
                <w:szCs w:val="24"/>
              </w:rPr>
              <w:t>их такие нарушения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 поступления актов прокурорского реагирования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директора Департамента – начальник отдела правовой и организационной работы,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Подготовка информационно-аналитической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справки о результатах выполнения плана мероприятий по противодействию коррупции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Департаменте и целевых показателей реализации указанного плана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один раз в полугодие,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25 июля отчетного года и до 20 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</w:t>
            </w:r>
            <w:r>
              <w:rPr>
                <w:rFonts w:ascii="Liberation Serif" w:hAnsi="Liberation Serif"/>
                <w:sz w:val="24"/>
                <w:szCs w:val="24"/>
              </w:rPr>
              <w:t>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Размещение отчетов о результатах выполнения планов мероприятий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противодействию коррупции по итогам года в разделах, посвященных вопросам противодействия коррупции, официального сайта Департамента в сети Интернет в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графических, видео- и других мультимедийных форматах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 1 февраля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jc w:val="center"/>
            </w:pP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t>Раздел 15. Исполнение мероприятий Национального плана противодействия коррупции на 2021–2024 годы, утве</w:t>
            </w: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t xml:space="preserve">ржденного </w:t>
            </w: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br/>
            </w: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t xml:space="preserve">Указом Президента Российской Федерации от 16 августа 2021 года № 478 «О Национальном плане противодействия коррупции </w:t>
            </w: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br/>
            </w:r>
            <w:r>
              <w:rPr>
                <w:rFonts w:ascii="Liberation Serif" w:eastAsia="Calibri" w:hAnsi="Liberation Serif" w:cs="Liberation Serif"/>
                <w:b/>
                <w:sz w:val="24"/>
                <w:szCs w:val="28"/>
              </w:rPr>
              <w:t>на 2021–2024 годы»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Актуализация информации, находящейся в личных делах гражданских служащих Департамента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января года, следующего 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Принятие мер по противодействию нецелевому использованию бюджетных средств, выделяемых на проведение противоэпидемических мероприятий, в том числе на профилактику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распространения новой коронавирусной инфекции (2019-nCoV),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а также на реализацию на территории Свердловской области национальных проектов, с обращением особого внимания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 выявление и пресечение фактов предоставления аффилированным коммерческим структура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м неправомерных преимуществ и оказания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им содействия в иной форме должностными лицами органов государственной власти Свердловской области</w:t>
            </w:r>
          </w:p>
          <w:p w:rsidR="00C223EB" w:rsidRDefault="001D04AD">
            <w:pPr>
              <w:autoSpaceDE w:val="0"/>
            </w:pPr>
            <w:r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 xml:space="preserve">(пункт 19 Национального плана 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противодействия коррупции на 2021–2024 годы, утвержденного Указом Президента Российской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Федерации от 16 августа 2021 года № 478 «О Национальном плане противодействия коррупции на 2021–2024 годы» (далее – Национальный план)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 </w:t>
            </w:r>
          </w:p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1 февраля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отчетным, </w:t>
            </w:r>
          </w:p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итоговый доклад – </w:t>
            </w:r>
          </w:p>
          <w:p w:rsidR="00C223EB" w:rsidRDefault="001D04AD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1 ноября 2024 года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директора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Департамента – начальник отдела правовой и организационной работы, 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кадров,</w:t>
            </w:r>
          </w:p>
          <w:p w:rsidR="00C223EB" w:rsidRDefault="001D04A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финансово-экономического отдела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Информирование 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соответствии с подпунктом 2 пункта 3 Указа Губернатора Свердловской области от 19.08.2016 № 480-УГ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«О едином региональном интернет-портале для размещения проектов нормативных правовых актов Свердловской области и муниципальных нормативных правовых актов в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целях их общественного обсуждения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 проведения независимой антикоррупционной экспертизы»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об изменении адреса официального сайта государственного органа Свердловской области в сети Интернет для организации внесения соответствующих изменений в модуль «Нез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ависимая антикоррупционная экспертиза»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информационной системы Свердловской области «Открытое Правительство Свердловской области» в сети Интернет по адресу www.open.midural.ru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5 рабочих дней со дня изменения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адреса официального сайта Департамента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в сети Интернет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директора Департамента – начальник отдела управления ресурсами, </w:t>
            </w:r>
          </w:p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Проведение мероприятий по профессиональному развитию в сфере противодействия коррупции для гражданских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служащих,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должностные обязанности которых входит участие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противодействии коррупции, включая их обучение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по дополнительным профессиональным программам в сфере противодействия коррупции </w:t>
            </w:r>
          </w:p>
          <w:p w:rsidR="00C223EB" w:rsidRDefault="001D04AD">
            <w:pPr>
              <w:autoSpaceDE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«а» пункта 39 Национального плана)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квартал отчетного года – 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 квартал отчетного года – 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III квартал отчетного года – 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отчетный год – 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</w:t>
            </w:r>
            <w:r>
              <w:rPr>
                <w:rFonts w:ascii="Liberation Serif" w:hAnsi="Liberation Serif"/>
                <w:sz w:val="24"/>
                <w:szCs w:val="24"/>
              </w:rPr>
              <w:t>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мероприятий по профессиональному развитию в сфере противодействия коррупции для лиц, впервые поступивших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государственную гражданскую службу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замещающих должности, связанные с соблю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дением антикоррупционных стандартов</w:t>
            </w:r>
          </w:p>
          <w:p w:rsidR="00C223EB" w:rsidRDefault="001D04AD">
            <w:pPr>
              <w:autoSpaceDE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«б» пункта 39 Национального плана)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</w:p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 квартал отчетного года – до 25 апреля отчетного года;</w:t>
            </w:r>
          </w:p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 квартал отчетного года – до 25 июля отчетного года;</w:t>
            </w:r>
          </w:p>
          <w:p w:rsidR="00C223EB" w:rsidRDefault="001D04AD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III квартал отчетного года – до 15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октября отчетного года;</w:t>
            </w:r>
          </w:p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Проведение мероприятий по профессиональному развитию в сфере противодействия коррупции для гражданских служащих,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в должностные обязанности которых входит участие в проведении закупок товаров, работ, услуг для обеспечения государственных нужд Свердловской области, включая обучение указанных гражданских служащих по дополнительным профессиональным программам в сфере п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ротиводействия коррупции</w:t>
            </w:r>
          </w:p>
          <w:p w:rsidR="00C223EB" w:rsidRDefault="001D04AD">
            <w:pPr>
              <w:autoSpaceDE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«в» пункта 39 Национального плана)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 квартал отчетного года – 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 квартал отчетного года – 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III квартал отчетного года – до 15 октября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отчетный год – </w:t>
            </w:r>
          </w:p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Подготовка предложений по систематизации и актуализации нормативно-правовой базы в сфере противодействия коррупции, учит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ывая необходимость своевременного приведения норм законодательства о противодействии коррупции в соответствие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 нормами иного законодательства Российской Федерации, устранения пробелов и противоречий в правовом регулировании в сфере противодействия корруп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ции, а также неэффективных и устаревших норм, содержащихся в нормативных правовых актах Российской Федерации о противодействии коррупции </w:t>
            </w:r>
          </w:p>
          <w:p w:rsidR="00C223EB" w:rsidRDefault="001D04AD">
            <w:pPr>
              <w:autoSpaceDE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(пункт 49 Национального плана)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C223EB" w:rsidRDefault="001D04A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 октября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C223EB">
            <w:pPr>
              <w:pStyle w:val="ad"/>
              <w:numPr>
                <w:ilvl w:val="0"/>
                <w:numId w:val="1"/>
              </w:num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autoSpaceDE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Мониторинг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хода реализации Национального плана и анализ его результатов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 квартал отчетного года – 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 квартал отчетного года – 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III квартал отчетного года – 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  <w:p w:rsidR="00C223EB" w:rsidRDefault="00C223E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af1"/>
              <w:tabs>
                <w:tab w:val="left" w:pos="-36"/>
                <w:tab w:val="left" w:pos="1207"/>
                <w:tab w:val="left" w:pos="1560"/>
                <w:tab w:val="left" w:pos="260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государственной службы и кадров</w:t>
            </w:r>
          </w:p>
          <w:p w:rsidR="00C223EB" w:rsidRDefault="00C223E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C223EB" w:rsidRDefault="00C223EB">
      <w:pPr>
        <w:tabs>
          <w:tab w:val="left" w:pos="2268"/>
        </w:tabs>
        <w:ind w:left="9639"/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</w:p>
    <w:p w:rsidR="00C223EB" w:rsidRDefault="00C223EB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</w:p>
    <w:p w:rsidR="00C223EB" w:rsidRDefault="00C223EB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  <w:r>
        <w:rPr>
          <w:rFonts w:ascii="Liberation Serif" w:hAnsi="Liberation Serif"/>
          <w:spacing w:val="-2"/>
          <w:sz w:val="24"/>
          <w:szCs w:val="24"/>
        </w:rPr>
        <w:t>УТВЕРЖДЕН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  <w:r>
        <w:rPr>
          <w:rFonts w:ascii="Liberation Serif" w:hAnsi="Liberation Serif"/>
          <w:spacing w:val="-2"/>
          <w:sz w:val="24"/>
          <w:szCs w:val="24"/>
        </w:rPr>
        <w:t>приказом Департамента по обеспечению деятельности мировых судей Свердловской области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  <w:r>
        <w:rPr>
          <w:rFonts w:ascii="Liberation Serif" w:hAnsi="Liberation Serif"/>
          <w:spacing w:val="-2"/>
          <w:sz w:val="24"/>
          <w:szCs w:val="24"/>
        </w:rPr>
        <w:t xml:space="preserve">от ________________ № </w:t>
      </w:r>
      <w:r>
        <w:rPr>
          <w:rFonts w:ascii="Liberation Serif" w:hAnsi="Liberation Serif"/>
          <w:spacing w:val="-2"/>
          <w:sz w:val="24"/>
          <w:szCs w:val="24"/>
        </w:rPr>
        <w:t xml:space="preserve">__________ </w:t>
      </w:r>
    </w:p>
    <w:p w:rsidR="00C223EB" w:rsidRDefault="001D04AD">
      <w:pPr>
        <w:tabs>
          <w:tab w:val="left" w:pos="2268"/>
        </w:tabs>
        <w:ind w:left="9781"/>
        <w:rPr>
          <w:rFonts w:ascii="Liberation Serif" w:hAnsi="Liberation Serif"/>
          <w:spacing w:val="-2"/>
          <w:sz w:val="24"/>
          <w:szCs w:val="24"/>
        </w:rPr>
      </w:pPr>
      <w:r>
        <w:rPr>
          <w:rFonts w:ascii="Liberation Serif" w:hAnsi="Liberation Serif"/>
          <w:spacing w:val="-2"/>
          <w:sz w:val="24"/>
          <w:szCs w:val="24"/>
        </w:rPr>
        <w:t>«Об утверждении Плана мероприятий Департамента по обеспечению деятельности мировых судей Свердловской области по противодействию коррупции на 2021–2024 годы и Перечня целевых показателей по реализации Плана мероприятий Департамента по обеспечен</w:t>
      </w:r>
      <w:r>
        <w:rPr>
          <w:rFonts w:ascii="Liberation Serif" w:hAnsi="Liberation Serif"/>
          <w:spacing w:val="-2"/>
          <w:sz w:val="24"/>
          <w:szCs w:val="24"/>
        </w:rPr>
        <w:t xml:space="preserve">ию деятельности мировых судей Свердловской области </w:t>
      </w:r>
      <w:r>
        <w:rPr>
          <w:rFonts w:ascii="Liberation Serif" w:hAnsi="Liberation Serif"/>
          <w:spacing w:val="-2"/>
          <w:sz w:val="24"/>
          <w:szCs w:val="24"/>
        </w:rPr>
        <w:br/>
      </w:r>
      <w:r>
        <w:rPr>
          <w:rFonts w:ascii="Liberation Serif" w:hAnsi="Liberation Serif"/>
          <w:spacing w:val="-2"/>
          <w:sz w:val="24"/>
          <w:szCs w:val="24"/>
        </w:rPr>
        <w:t>по противодействию коррупции на 2021–2024 годы»</w:t>
      </w: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24"/>
          <w:szCs w:val="24"/>
        </w:rPr>
      </w:pPr>
    </w:p>
    <w:p w:rsidR="00C223EB" w:rsidRDefault="001D04AD">
      <w:pPr>
        <w:pStyle w:val="3"/>
        <w:tabs>
          <w:tab w:val="left" w:pos="2268"/>
        </w:tabs>
        <w:spacing w:after="0"/>
        <w:ind w:left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ПЕРЕЧЕНЬ</w:t>
      </w:r>
    </w:p>
    <w:p w:rsidR="00C223EB" w:rsidRDefault="001D04AD">
      <w:pPr>
        <w:pStyle w:val="3"/>
        <w:tabs>
          <w:tab w:val="left" w:pos="2268"/>
        </w:tabs>
        <w:spacing w:after="0"/>
        <w:ind w:left="0"/>
        <w:jc w:val="center"/>
      </w:pPr>
      <w:r>
        <w:rPr>
          <w:rFonts w:ascii="Liberation Serif" w:hAnsi="Liberation Serif"/>
          <w:sz w:val="24"/>
          <w:szCs w:val="24"/>
        </w:rPr>
        <w:t xml:space="preserve">целевых показателей по </w:t>
      </w:r>
      <w:r>
        <w:rPr>
          <w:rFonts w:ascii="Liberation Serif" w:hAnsi="Liberation Serif"/>
          <w:bCs/>
          <w:iCs/>
          <w:sz w:val="24"/>
          <w:szCs w:val="24"/>
        </w:rPr>
        <w:t xml:space="preserve">реализации Плана </w:t>
      </w:r>
      <w:r>
        <w:rPr>
          <w:rFonts w:ascii="Liberation Serif" w:hAnsi="Liberation Serif"/>
          <w:sz w:val="24"/>
          <w:szCs w:val="24"/>
        </w:rPr>
        <w:t xml:space="preserve">мероприятий Департамента по обеспечению деятельности мировых судей </w:t>
      </w:r>
    </w:p>
    <w:p w:rsidR="00C223EB" w:rsidRDefault="001D04AD">
      <w:pPr>
        <w:pStyle w:val="3"/>
        <w:tabs>
          <w:tab w:val="left" w:pos="2268"/>
        </w:tabs>
        <w:spacing w:after="0"/>
        <w:ind w:left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Свердловской области по </w:t>
      </w:r>
      <w:r>
        <w:rPr>
          <w:rFonts w:ascii="Liberation Serif" w:hAnsi="Liberation Serif"/>
          <w:sz w:val="24"/>
          <w:szCs w:val="24"/>
        </w:rPr>
        <w:t>противодействию коррупции на 2021–2024 годы</w:t>
      </w:r>
    </w:p>
    <w:p w:rsidR="00C223EB" w:rsidRDefault="00C223EB">
      <w:pPr>
        <w:pStyle w:val="3"/>
        <w:tabs>
          <w:tab w:val="left" w:pos="2268"/>
        </w:tabs>
        <w:spacing w:after="0"/>
        <w:ind w:left="0"/>
        <w:jc w:val="center"/>
        <w:rPr>
          <w:rFonts w:ascii="Liberation Serif" w:hAnsi="Liberation Serif"/>
          <w:sz w:val="24"/>
          <w:szCs w:val="24"/>
        </w:rPr>
      </w:pPr>
    </w:p>
    <w:p w:rsidR="00C223EB" w:rsidRDefault="00C223EB">
      <w:pPr>
        <w:tabs>
          <w:tab w:val="left" w:pos="2268"/>
        </w:tabs>
        <w:rPr>
          <w:rFonts w:ascii="Liberation Serif" w:hAnsi="Liberation Serif"/>
          <w:sz w:val="16"/>
          <w:szCs w:val="16"/>
        </w:rPr>
      </w:pPr>
    </w:p>
    <w:tbl>
      <w:tblPr>
        <w:tblW w:w="15026" w:type="dxa"/>
        <w:tblInd w:w="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9072"/>
        <w:gridCol w:w="1276"/>
        <w:gridCol w:w="1275"/>
        <w:gridCol w:w="1276"/>
        <w:gridCol w:w="1276"/>
      </w:tblGrid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ind w:left="-66" w:right="-69" w:firstLine="66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ind w:left="-65" w:right="-5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Значение целевого показателя </w:t>
            </w:r>
          </w:p>
          <w:p w:rsidR="00C223EB" w:rsidRDefault="001D04AD">
            <w:pPr>
              <w:tabs>
                <w:tab w:val="left" w:pos="2268"/>
              </w:tabs>
              <w:ind w:left="-65" w:right="-5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2021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ind w:left="-65" w:right="-55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Значение целевого показателя на 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ind w:left="-57" w:right="-68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Значение целевого показателя </w:t>
            </w:r>
          </w:p>
          <w:p w:rsidR="00C223EB" w:rsidRDefault="001D04AD">
            <w:pPr>
              <w:tabs>
                <w:tab w:val="left" w:pos="2268"/>
              </w:tabs>
              <w:ind w:left="-57" w:right="-68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2023 год</w:t>
            </w:r>
          </w:p>
        </w:tc>
      </w:tr>
    </w:tbl>
    <w:p w:rsidR="00C223EB" w:rsidRDefault="00C223EB">
      <w:pPr>
        <w:tabs>
          <w:tab w:val="left" w:pos="2268"/>
        </w:tabs>
        <w:jc w:val="center"/>
        <w:rPr>
          <w:rFonts w:ascii="Liberation Serif" w:hAnsi="Liberation Serif"/>
          <w:sz w:val="2"/>
          <w:szCs w:val="2"/>
        </w:rPr>
      </w:pPr>
    </w:p>
    <w:tbl>
      <w:tblPr>
        <w:tblW w:w="15026" w:type="dxa"/>
        <w:tblInd w:w="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9072"/>
        <w:gridCol w:w="1276"/>
        <w:gridCol w:w="1275"/>
        <w:gridCol w:w="1276"/>
        <w:gridCol w:w="1276"/>
      </w:tblGrid>
      <w:tr w:rsidR="00C223EB">
        <w:tblPrEx>
          <w:tblCellMar>
            <w:top w:w="0" w:type="dxa"/>
            <w:bottom w:w="0" w:type="dxa"/>
          </w:tblCellMar>
        </w:tblPrEx>
        <w:trPr>
          <w:trHeight w:val="73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</w:pP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Доля заседаний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Свердловской области в Департаменте 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и </w:t>
            </w:r>
            <w:r>
              <w:rPr>
                <w:rFonts w:ascii="Liberation Serif" w:eastAsia="Arial Unicode MS" w:hAnsi="Liberation Serif"/>
                <w:spacing w:val="4"/>
                <w:sz w:val="24"/>
                <w:szCs w:val="24"/>
              </w:rPr>
              <w:t>территориальных комиссиях по делам несовершеннолетн</w:t>
            </w:r>
            <w:r>
              <w:rPr>
                <w:rFonts w:ascii="Liberation Serif" w:eastAsia="Arial Unicode MS" w:hAnsi="Liberation Serif"/>
                <w:spacing w:val="4"/>
                <w:sz w:val="24"/>
                <w:szCs w:val="24"/>
              </w:rPr>
              <w:t xml:space="preserve">их и защите их прав, расположенных на территории муниципального образования «город Екатеринбург» 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и урегулированию конфликта интересов (далее – комиссия по урегулированию конфликта интересов), информация в отношении которых размещена 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>на официальном сайте Д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епартамента по обеспечению деятельности мировых судей Свердловской области, от общего количества проведённых заседаний комиссии 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>по урегулированию конфликта интересов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государственных гражданских служащих Свердловской области,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замещающих должности государственной гражданской службы Свердловской области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Департаменте по обеспечению деятельности мировых судей Свердловской области (далее – государственные гражданские служащие), представивших сведения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о доходах, расходах, об имущ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естве и обязательствах имущественного характера,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от общего количества государственных гражданских служащих на 31 декабря года, предшествующего отчетному, должности, осуществление полномочий по которым влечет за собой обязанность представлять такие сведени</w:t>
            </w:r>
            <w:r>
              <w:rPr>
                <w:rFonts w:ascii="Liberation Serif" w:hAnsi="Liberation Serif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лиц, в отношении которых опубликованы представленные ими сведения </w:t>
            </w:r>
          </w:p>
          <w:p w:rsidR="00C223EB" w:rsidRDefault="001D04AD">
            <w:pPr>
              <w:pStyle w:val="ConsPlusNormal"/>
              <w:widowControl/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 доходах, расходах, об имуществе и обязательствах имущественного характера,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от общего количества лиц, обязанных представить сведения о доходах, расходах,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об </w:t>
            </w:r>
            <w:r>
              <w:rPr>
                <w:rFonts w:ascii="Liberation Serif" w:hAnsi="Liberation Serif"/>
                <w:sz w:val="24"/>
                <w:szCs w:val="24"/>
              </w:rPr>
              <w:t>имуществе и обязательствах имущественного характера, подлежащие опубликованию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проектов нормативных правовых актов Департамента, в отношении которых проводилась антикоррупционная экспертиза, в общем количестве подготовленных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нормативных правовых актов Департамента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проектов нормативных правовых актов Департамента, в которых по результатам проведения антикоррупционной экспертизы выявлены коррупциогенные факторы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C223EB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размещённых в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средствах массовой информации (официальном аккаунте Департамента в социальной сети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Instagram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) материалов, раскрывающих содержание принимаемых мер по профилактике коррупционных и иных правонарушений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в Департаменте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3EB" w:rsidRDefault="001D04AD">
            <w:pPr>
              <w:tabs>
                <w:tab w:val="left" w:pos="2268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</w:tr>
    </w:tbl>
    <w:p w:rsidR="00C223EB" w:rsidRDefault="00C223EB">
      <w:pPr>
        <w:tabs>
          <w:tab w:val="left" w:pos="2268"/>
        </w:tabs>
        <w:ind w:firstLine="709"/>
        <w:rPr>
          <w:rFonts w:ascii="Liberation Serif" w:hAnsi="Liberation Serif"/>
          <w:sz w:val="24"/>
          <w:szCs w:val="24"/>
        </w:rPr>
      </w:pPr>
    </w:p>
    <w:sectPr w:rsidR="00C223EB">
      <w:headerReference w:type="default" r:id="rId9"/>
      <w:headerReference w:type="first" r:id="rId10"/>
      <w:pgSz w:w="16838" w:h="11906" w:orient="landscape"/>
      <w:pgMar w:top="1134" w:right="536" w:bottom="567" w:left="1134" w:header="720" w:footer="3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D04AD">
      <w:r>
        <w:separator/>
      </w:r>
    </w:p>
  </w:endnote>
  <w:endnote w:type="continuationSeparator" w:id="0">
    <w:p w:rsidR="00000000" w:rsidRDefault="001D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D04AD">
      <w:r>
        <w:rPr>
          <w:color w:val="000000"/>
        </w:rPr>
        <w:separator/>
      </w:r>
    </w:p>
  </w:footnote>
  <w:footnote w:type="continuationSeparator" w:id="0">
    <w:p w:rsidR="00000000" w:rsidRDefault="001D0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C78" w:rsidRDefault="001D04AD">
    <w:pPr>
      <w:pStyle w:val="a4"/>
      <w:jc w:val="center"/>
    </w:pPr>
    <w:r>
      <w:rPr>
        <w:rFonts w:ascii="Liberation Serif" w:hAnsi="Liberation Serif"/>
        <w:sz w:val="24"/>
        <w:szCs w:val="24"/>
      </w:rPr>
      <w:fldChar w:fldCharType="begin"/>
    </w:r>
    <w:r>
      <w:rPr>
        <w:rFonts w:ascii="Liberation Serif" w:hAnsi="Liberation Serif"/>
        <w:sz w:val="24"/>
        <w:szCs w:val="24"/>
      </w:rPr>
      <w:instrText xml:space="preserve"> PAGE </w:instrText>
    </w:r>
    <w:r>
      <w:rPr>
        <w:rFonts w:ascii="Liberation Serif" w:hAnsi="Liberation Serif"/>
        <w:sz w:val="24"/>
        <w:szCs w:val="24"/>
      </w:rPr>
      <w:fldChar w:fldCharType="separate"/>
    </w:r>
    <w:r>
      <w:rPr>
        <w:rFonts w:ascii="Liberation Serif" w:hAnsi="Liberation Serif"/>
        <w:noProof/>
        <w:sz w:val="24"/>
        <w:szCs w:val="24"/>
      </w:rPr>
      <w:t>3</w:t>
    </w:r>
    <w:r>
      <w:rPr>
        <w:rFonts w:ascii="Liberation Serif" w:hAnsi="Liberation Serif"/>
        <w:sz w:val="24"/>
        <w:szCs w:val="24"/>
      </w:rPr>
      <w:fldChar w:fldCharType="end"/>
    </w:r>
  </w:p>
  <w:p w:rsidR="00B46C78" w:rsidRDefault="001D04A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C78" w:rsidRDefault="001D04AD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70A43"/>
    <w:multiLevelType w:val="multilevel"/>
    <w:tmpl w:val="A418B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C223EB"/>
    <w:rsid w:val="001D04AD"/>
    <w:rsid w:val="00C2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C7942-0854-4B48-A94D-E1FBED45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pPr>
      <w:jc w:val="center"/>
    </w:pPr>
    <w:rPr>
      <w:b/>
      <w:spacing w:val="30"/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firstLine="708"/>
      <w:jc w:val="both"/>
    </w:pPr>
    <w:rPr>
      <w:sz w:val="28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Pr>
      <w:sz w:val="28"/>
    </w:rPr>
  </w:style>
  <w:style w:type="character" w:customStyle="1" w:styleId="30">
    <w:name w:val="Основной текст с отступом 3 Знак"/>
    <w:rPr>
      <w:sz w:val="16"/>
      <w:szCs w:val="16"/>
    </w:rPr>
  </w:style>
  <w:style w:type="character" w:customStyle="1" w:styleId="ab">
    <w:name w:val="Основной текст с отступом Знак"/>
    <w:rPr>
      <w:sz w:val="28"/>
    </w:rPr>
  </w:style>
  <w:style w:type="character" w:customStyle="1" w:styleId="14">
    <w:name w:val="Основной текст (14)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pacing w:val="0"/>
      <w:sz w:val="22"/>
      <w:szCs w:val="22"/>
    </w:rPr>
  </w:style>
  <w:style w:type="character" w:styleId="ac">
    <w:name w:val="Hyperlink"/>
    <w:rPr>
      <w:color w:val="0000FF"/>
      <w:u w:val="single"/>
    </w:rPr>
  </w:style>
  <w:style w:type="character" w:customStyle="1" w:styleId="20">
    <w:name w:val="Основной текст (2)_"/>
    <w:rPr>
      <w:sz w:val="27"/>
      <w:szCs w:val="27"/>
      <w:shd w:val="clear" w:color="auto" w:fill="FFFFFF"/>
    </w:rPr>
  </w:style>
  <w:style w:type="character" w:customStyle="1" w:styleId="21">
    <w:name w:val="Основной текст (2) + Полужирный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pacing w:val="0"/>
      <w:sz w:val="27"/>
      <w:szCs w:val="27"/>
    </w:rPr>
  </w:style>
  <w:style w:type="paragraph" w:customStyle="1" w:styleId="22">
    <w:name w:val="Основной текст (2)"/>
    <w:basedOn w:val="a"/>
    <w:pPr>
      <w:shd w:val="clear" w:color="auto" w:fill="FFFFFF"/>
      <w:spacing w:line="0" w:lineRule="atLeast"/>
    </w:pPr>
    <w:rPr>
      <w:sz w:val="27"/>
      <w:szCs w:val="27"/>
    </w:rPr>
  </w:style>
  <w:style w:type="paragraph" w:styleId="ad">
    <w:name w:val="List Paragraph"/>
    <w:basedOn w:val="a"/>
    <w:pPr>
      <w:ind w:left="720"/>
    </w:p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8"/>
    </w:rPr>
  </w:style>
  <w:style w:type="character" w:customStyle="1" w:styleId="ae">
    <w:name w:val="Абзац списка Знак"/>
  </w:style>
  <w:style w:type="paragraph" w:styleId="af">
    <w:name w:val="No Spacing"/>
    <w:pPr>
      <w:suppressAutoHyphens/>
    </w:pPr>
  </w:style>
  <w:style w:type="paragraph" w:styleId="af0">
    <w:name w:val="Normal (Web)"/>
    <w:basedOn w:val="a"/>
    <w:pPr>
      <w:spacing w:before="100" w:after="100"/>
    </w:pPr>
    <w:rPr>
      <w:sz w:val="24"/>
      <w:szCs w:val="24"/>
    </w:rPr>
  </w:style>
  <w:style w:type="paragraph" w:styleId="af1">
    <w:name w:val="Body Text"/>
    <w:basedOn w:val="a"/>
    <w:pPr>
      <w:shd w:val="clear" w:color="auto" w:fill="FFFFFF"/>
      <w:spacing w:line="293" w:lineRule="exact"/>
      <w:textAlignment w:val="auto"/>
    </w:pPr>
    <w:rPr>
      <w:rFonts w:ascii="Calibri" w:hAnsi="Calibri"/>
      <w:sz w:val="23"/>
      <w:szCs w:val="23"/>
      <w:lang w:eastAsia="en-US"/>
    </w:rPr>
  </w:style>
  <w:style w:type="character" w:customStyle="1" w:styleId="af2">
    <w:name w:val="Основной текст Знак"/>
    <w:basedOn w:val="a0"/>
    <w:rPr>
      <w:rFonts w:ascii="Calibri" w:eastAsia="Times New Roman" w:hAnsi="Calibri"/>
      <w:sz w:val="23"/>
      <w:szCs w:val="23"/>
      <w:shd w:val="clear" w:color="auto" w:fill="FFFFFF"/>
      <w:lang w:eastAsia="en-US"/>
    </w:rPr>
  </w:style>
  <w:style w:type="paragraph" w:styleId="af3">
    <w:name w:val="Intense Quote"/>
    <w:basedOn w:val="a"/>
    <w:next w:val="a"/>
    <w:pPr>
      <w:ind w:left="720" w:right="720"/>
      <w:textAlignment w:val="auto"/>
    </w:pPr>
    <w:rPr>
      <w:rFonts w:ascii="Calibri" w:hAnsi="Calibri"/>
      <w:b/>
      <w:i/>
      <w:sz w:val="24"/>
      <w:szCs w:val="22"/>
      <w:lang w:val="en-US" w:eastAsia="en-US"/>
    </w:rPr>
  </w:style>
  <w:style w:type="character" w:customStyle="1" w:styleId="af4">
    <w:name w:val="Выделенная цитата Знак"/>
    <w:basedOn w:val="a0"/>
    <w:rPr>
      <w:rFonts w:ascii="Calibri" w:eastAsia="Times New Roman" w:hAnsi="Calibri"/>
      <w:b/>
      <w:i/>
      <w:sz w:val="24"/>
      <w:szCs w:val="22"/>
      <w:lang w:val="en-US" w:eastAsia="en-US"/>
    </w:rPr>
  </w:style>
  <w:style w:type="character" w:customStyle="1" w:styleId="23">
    <w:name w:val="Заголовок 2 Знак"/>
    <w:basedOn w:val="a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8472E88D44CF3DDB97ABCAFFA568F6C76554022F92588EE6DCE7B468493295EB17EAdEME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5997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marshal</dc:creator>
  <cp:lastModifiedBy>Дмитрий Игоревич Талапов</cp:lastModifiedBy>
  <cp:revision>2</cp:revision>
  <cp:lastPrinted>2021-09-14T10:02:00Z</cp:lastPrinted>
  <dcterms:created xsi:type="dcterms:W3CDTF">2021-09-16T17:21:00Z</dcterms:created>
  <dcterms:modified xsi:type="dcterms:W3CDTF">2021-09-16T17:21:00Z</dcterms:modified>
</cp:coreProperties>
</file>