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23D" w:rsidRPr="00A003B5" w:rsidRDefault="00E978A2" w:rsidP="00A003B5">
      <w:pPr>
        <w:spacing w:after="0" w:line="240" w:lineRule="auto"/>
        <w:ind w:left="4248" w:firstLine="708"/>
        <w:rPr>
          <w:rFonts w:ascii="Liberation Serif" w:hAnsi="Liberation Serif"/>
          <w:sz w:val="28"/>
          <w:szCs w:val="28"/>
        </w:rPr>
      </w:pPr>
      <w:r w:rsidRPr="00A003B5">
        <w:rPr>
          <w:rFonts w:ascii="Liberation Serif" w:hAnsi="Liberation Serif"/>
          <w:sz w:val="28"/>
          <w:szCs w:val="28"/>
        </w:rPr>
        <w:t xml:space="preserve">УТВЕРЖДЕН </w:t>
      </w:r>
    </w:p>
    <w:p w:rsidR="00A003B5" w:rsidRDefault="00A003B5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</w:t>
      </w:r>
      <w:r w:rsidR="00E978A2" w:rsidRPr="00A003B5">
        <w:rPr>
          <w:rFonts w:ascii="Liberation Serif" w:hAnsi="Liberation Serif"/>
          <w:sz w:val="28"/>
          <w:szCs w:val="28"/>
        </w:rPr>
        <w:t xml:space="preserve">ротоколом заседания </w:t>
      </w:r>
    </w:p>
    <w:p w:rsidR="001A06B1" w:rsidRDefault="00E978A2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  <w:r w:rsidRPr="00A003B5">
        <w:rPr>
          <w:rFonts w:ascii="Liberation Serif" w:hAnsi="Liberation Serif"/>
          <w:sz w:val="28"/>
          <w:szCs w:val="28"/>
        </w:rPr>
        <w:t>Общественного совета при Департаменте по обеспечению деятельности мировых судей свердло</w:t>
      </w:r>
      <w:r w:rsidR="001A06B1">
        <w:rPr>
          <w:rFonts w:ascii="Liberation Serif" w:hAnsi="Liberation Serif"/>
          <w:sz w:val="28"/>
          <w:szCs w:val="28"/>
        </w:rPr>
        <w:t xml:space="preserve">вской области </w:t>
      </w:r>
    </w:p>
    <w:p w:rsidR="00E978A2" w:rsidRDefault="001A06B1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от 13.12.2019 № 4</w:t>
      </w:r>
    </w:p>
    <w:p w:rsidR="00A003B5" w:rsidRDefault="00A003B5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</w:p>
    <w:p w:rsidR="00D55D42" w:rsidRDefault="00D55D42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</w:p>
    <w:p w:rsidR="00A003B5" w:rsidRDefault="00D6292B" w:rsidP="00EE61B1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ДОКЛАД</w:t>
      </w:r>
    </w:p>
    <w:p w:rsidR="00D55D42" w:rsidRDefault="00EE5AFA" w:rsidP="00EE61B1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</w:t>
      </w:r>
      <w:r w:rsidR="00EE61B1">
        <w:rPr>
          <w:rFonts w:ascii="Liberation Serif" w:hAnsi="Liberation Serif"/>
          <w:sz w:val="28"/>
          <w:szCs w:val="28"/>
        </w:rPr>
        <w:t>б антимонопольно</w:t>
      </w:r>
      <w:r>
        <w:rPr>
          <w:rFonts w:ascii="Liberation Serif" w:hAnsi="Liberation Serif"/>
          <w:sz w:val="28"/>
          <w:szCs w:val="28"/>
        </w:rPr>
        <w:t>м</w:t>
      </w:r>
      <w:r w:rsidR="00EE61B1">
        <w:rPr>
          <w:rFonts w:ascii="Liberation Serif" w:hAnsi="Liberation Serif"/>
          <w:sz w:val="28"/>
          <w:szCs w:val="28"/>
        </w:rPr>
        <w:t xml:space="preserve"> комплаенсе в Департаменте по обеспечению деятельности мировых судей Свердловской области</w:t>
      </w:r>
      <w:r w:rsidR="00AA2F0A">
        <w:rPr>
          <w:rFonts w:ascii="Liberation Serif" w:hAnsi="Liberation Serif"/>
          <w:sz w:val="28"/>
          <w:szCs w:val="28"/>
        </w:rPr>
        <w:t xml:space="preserve"> за 2019 год</w:t>
      </w:r>
      <w:bookmarkStart w:id="0" w:name="_GoBack"/>
      <w:bookmarkEnd w:id="0"/>
    </w:p>
    <w:p w:rsidR="00EE5AFA" w:rsidRDefault="00EE5AFA" w:rsidP="00EE5AF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28177D" w:rsidRDefault="00FC5BA0" w:rsidP="008B415B">
      <w:pPr>
        <w:shd w:val="clear" w:color="auto" w:fill="FFFFFF"/>
        <w:spacing w:after="0" w:line="317" w:lineRule="exact"/>
        <w:ind w:firstLine="708"/>
        <w:jc w:val="both"/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</w:pPr>
      <w:r w:rsidRPr="00281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Указом Президента Российской Федерации </w:t>
      </w:r>
      <w:r w:rsidRPr="0028177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21 декабря 2017 года № 618 «Об основных направлениях государственной политики по развитию конкуренции»</w:t>
      </w:r>
      <w:r w:rsidRPr="0028177D">
        <w:rPr>
          <w:rFonts w:ascii="Liberation Serif" w:hAnsi="Liberation Serif"/>
          <w:sz w:val="28"/>
          <w:szCs w:val="28"/>
        </w:rPr>
        <w:t xml:space="preserve"> Департаментом по обеспечению деятельности мировых судей Свердловской области (далее – Департамент) принят приказ от 15.02.2019 № 12</w:t>
      </w:r>
      <w:r w:rsidR="0028177D" w:rsidRPr="0028177D"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  <w:t xml:space="preserve"> «О проведении мероприятий по созданию </w:t>
      </w:r>
      <w:r w:rsidR="00356285"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  <w:br/>
      </w:r>
      <w:r w:rsidR="0028177D" w:rsidRPr="0028177D"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  <w:t>и организации системы внутреннего обеспечения соответствия требованиям антимонопольного законодательства в Департаменте по обеспечению деятельности мировых судей Свердловской области»</w:t>
      </w:r>
      <w:r w:rsidR="0028177D"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  <w:t>.</w:t>
      </w:r>
    </w:p>
    <w:p w:rsidR="008B34C0" w:rsidRDefault="0028177D" w:rsidP="008B34C0">
      <w:pPr>
        <w:shd w:val="clear" w:color="auto" w:fill="FFFFFF"/>
        <w:spacing w:after="0" w:line="317" w:lineRule="exact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4"/>
          <w:sz w:val="28"/>
          <w:szCs w:val="28"/>
          <w:lang w:eastAsia="ru-RU"/>
        </w:rPr>
        <w:t xml:space="preserve">Указанным приказом утвержден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по созданию </w:t>
      </w:r>
      <w:r w:rsidR="0035628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организации </w:t>
      </w:r>
      <w:r w:rsidRPr="00D6771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67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</w:t>
      </w:r>
      <w:r w:rsidRPr="008B34C0">
        <w:rPr>
          <w:rFonts w:ascii="Liberation Serif" w:hAnsi="Liberation Serif"/>
          <w:sz w:val="28"/>
          <w:szCs w:val="28"/>
        </w:rPr>
        <w:t>обеспечения соответствия требованиям антимонопольного законодательства в Департаменте.</w:t>
      </w:r>
    </w:p>
    <w:p w:rsidR="00F32CD1" w:rsidRDefault="00F32CD1" w:rsidP="00395386">
      <w:pPr>
        <w:shd w:val="clear" w:color="auto" w:fill="FFFFFF"/>
        <w:spacing w:after="0" w:line="240" w:lineRule="auto"/>
        <w:ind w:firstLine="708"/>
        <w:jc w:val="both"/>
        <w:rPr>
          <w:rFonts w:ascii="Liberation Serif" w:hAnsi="Liberation Serif"/>
          <w:sz w:val="28"/>
          <w:szCs w:val="28"/>
        </w:rPr>
      </w:pPr>
      <w:r w:rsidRPr="008B34C0">
        <w:rPr>
          <w:rFonts w:ascii="Liberation Serif" w:hAnsi="Liberation Serif"/>
          <w:sz w:val="28"/>
          <w:szCs w:val="28"/>
        </w:rPr>
        <w:t xml:space="preserve">Во исполнение распоряжения Губернатора Свердловской области </w:t>
      </w:r>
      <w:r w:rsidR="00356285">
        <w:rPr>
          <w:rFonts w:ascii="Liberation Serif" w:hAnsi="Liberation Serif"/>
          <w:sz w:val="28"/>
          <w:szCs w:val="28"/>
        </w:rPr>
        <w:br/>
      </w:r>
      <w:r w:rsidRPr="008B34C0">
        <w:rPr>
          <w:rFonts w:ascii="Liberation Serif" w:hAnsi="Liberation Serif"/>
          <w:sz w:val="28"/>
          <w:szCs w:val="28"/>
        </w:rPr>
        <w:t>от 01.02.2019 № 23-РГ «О методических рекомендациях по созданию</w:t>
      </w:r>
      <w:r w:rsidR="008B34C0">
        <w:rPr>
          <w:rFonts w:ascii="Liberation Serif" w:hAnsi="Liberation Serif"/>
          <w:sz w:val="28"/>
          <w:szCs w:val="28"/>
        </w:rPr>
        <w:t xml:space="preserve"> </w:t>
      </w:r>
      <w:r w:rsidR="00356285">
        <w:rPr>
          <w:rFonts w:ascii="Liberation Serif" w:hAnsi="Liberation Serif"/>
          <w:sz w:val="28"/>
          <w:szCs w:val="28"/>
        </w:rPr>
        <w:br/>
      </w:r>
      <w:r w:rsidRPr="008B34C0">
        <w:rPr>
          <w:rFonts w:ascii="Liberation Serif" w:hAnsi="Liberation Serif"/>
          <w:sz w:val="28"/>
          <w:szCs w:val="28"/>
        </w:rPr>
        <w:t xml:space="preserve">и организации исполнительными органами государственной власти Свердловской области системы внутреннего обеспечения соответствия требованиям антимонопольного законодательства» Департаментом принят приказ от 04.03.2019 № 19 </w:t>
      </w:r>
      <w:r w:rsidR="008B34C0">
        <w:rPr>
          <w:rFonts w:ascii="Liberation Serif" w:hAnsi="Liberation Serif"/>
          <w:sz w:val="28"/>
          <w:szCs w:val="28"/>
        </w:rPr>
        <w:t>«</w:t>
      </w:r>
      <w:r w:rsidRPr="008B34C0">
        <w:rPr>
          <w:rFonts w:ascii="Liberation Serif" w:hAnsi="Liberation Serif"/>
          <w:sz w:val="28"/>
          <w:szCs w:val="28"/>
        </w:rPr>
        <w:t>Об организации системы внутреннего обеспечения соответствия требованиям антимонопольного законодательства (антимонопольном комплаенсе) в Департаменте по обеспечению деятельности мир</w:t>
      </w:r>
      <w:r w:rsidR="008B34C0">
        <w:rPr>
          <w:rFonts w:ascii="Liberation Serif" w:hAnsi="Liberation Serif"/>
          <w:sz w:val="28"/>
          <w:szCs w:val="28"/>
        </w:rPr>
        <w:t xml:space="preserve">овых судей Свердловской области», согласно которому в Департаменте </w:t>
      </w:r>
      <w:r w:rsidR="008B34C0" w:rsidRPr="008B34C0">
        <w:rPr>
          <w:rFonts w:ascii="Liberation Serif" w:hAnsi="Liberation Serif"/>
          <w:sz w:val="28"/>
          <w:szCs w:val="28"/>
        </w:rPr>
        <w:t>создана система внутреннего обеспечения соответствия требованиям антимонопольного законодательства (антимонопольный комплаенс).</w:t>
      </w:r>
    </w:p>
    <w:p w:rsidR="008B34C0" w:rsidRPr="00395386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95386">
        <w:rPr>
          <w:rFonts w:ascii="Liberation Serif" w:hAnsi="Liberation Serif"/>
          <w:sz w:val="28"/>
          <w:szCs w:val="28"/>
        </w:rPr>
        <w:t>В Департаменте утверждены:</w:t>
      </w:r>
    </w:p>
    <w:p w:rsidR="008B34C0" w:rsidRPr="00395386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95386">
        <w:rPr>
          <w:rFonts w:ascii="Liberation Serif" w:hAnsi="Liberation Serif"/>
          <w:sz w:val="28"/>
          <w:szCs w:val="28"/>
        </w:rPr>
        <w:t>1) Положение об организации системы внутреннего обеспечения соответствия требованиям антимонопольного законодательства (антимонопольный комплаенс) в Департаменте;</w:t>
      </w:r>
    </w:p>
    <w:p w:rsidR="008B34C0" w:rsidRPr="00395386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95386">
        <w:rPr>
          <w:rFonts w:ascii="Liberation Serif" w:hAnsi="Liberation Serif"/>
          <w:sz w:val="28"/>
          <w:szCs w:val="28"/>
        </w:rPr>
        <w:t>2) Порядок проведения (процедура) внутреннего расследования, связанного с функционированием системы внутреннего обеспечения соответствия требованиям антимонопольного законодательства (антимонопольный комплаенс) в Департаменте;</w:t>
      </w:r>
    </w:p>
    <w:p w:rsidR="008B34C0" w:rsidRPr="00395386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95386">
        <w:rPr>
          <w:rFonts w:ascii="Liberation Serif" w:hAnsi="Liberation Serif"/>
          <w:sz w:val="28"/>
          <w:szCs w:val="28"/>
        </w:rPr>
        <w:t>3) Методика расчета ключевых показателей эффективности функционирования в Департаменте антимонопольного комплаенса;</w:t>
      </w:r>
    </w:p>
    <w:p w:rsidR="008B34C0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395386">
        <w:rPr>
          <w:rFonts w:ascii="Liberation Serif" w:hAnsi="Liberation Serif"/>
          <w:sz w:val="28"/>
          <w:szCs w:val="28"/>
        </w:rPr>
        <w:lastRenderedPageBreak/>
        <w:t xml:space="preserve">4) Перечень рисков нарушения антимонопольного законодательства </w:t>
      </w:r>
      <w:r w:rsidR="00356285">
        <w:rPr>
          <w:rFonts w:ascii="Liberation Serif" w:hAnsi="Liberation Serif"/>
          <w:sz w:val="28"/>
          <w:szCs w:val="28"/>
        </w:rPr>
        <w:br/>
      </w:r>
      <w:r w:rsidRPr="00395386">
        <w:rPr>
          <w:rFonts w:ascii="Liberation Serif" w:hAnsi="Liberation Serif"/>
          <w:sz w:val="28"/>
          <w:szCs w:val="28"/>
        </w:rPr>
        <w:t>в Департаменте.</w:t>
      </w:r>
    </w:p>
    <w:p w:rsidR="00CE6C31" w:rsidRPr="00515CD5" w:rsidRDefault="00CE6C31" w:rsidP="00CE6C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5CD5">
        <w:rPr>
          <w:rFonts w:ascii="Times New Roman" w:hAnsi="Times New Roman" w:cs="Times New Roman"/>
          <w:sz w:val="28"/>
          <w:szCs w:val="28"/>
        </w:rPr>
        <w:t xml:space="preserve">тдел </w:t>
      </w:r>
      <w:r>
        <w:rPr>
          <w:rFonts w:ascii="Times New Roman" w:hAnsi="Times New Roman" w:cs="Times New Roman"/>
          <w:sz w:val="28"/>
          <w:szCs w:val="28"/>
        </w:rPr>
        <w:t>управления ресурсами Департамента определен</w:t>
      </w:r>
      <w:r w:rsidRPr="00515CD5">
        <w:rPr>
          <w:rFonts w:ascii="Times New Roman" w:hAnsi="Times New Roman" w:cs="Times New Roman"/>
          <w:sz w:val="28"/>
          <w:szCs w:val="28"/>
        </w:rPr>
        <w:t xml:space="preserve"> уполномоченным подразделением, ответственным за организацию и функционирование системы внутреннего обеспечения соответствия требованиям антимонопольного законодательства (антимонопольного комплаенса) в Департаменте.</w:t>
      </w:r>
    </w:p>
    <w:p w:rsidR="007761C0" w:rsidRDefault="00CE6C31" w:rsidP="00776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513">
        <w:rPr>
          <w:rFonts w:ascii="Times New Roman" w:hAnsi="Times New Roman" w:cs="Times New Roman"/>
          <w:sz w:val="28"/>
          <w:szCs w:val="28"/>
        </w:rPr>
        <w:t>Общественный совет при Департаменте</w:t>
      </w:r>
      <w:r w:rsidRPr="00CE6C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</w:t>
      </w:r>
      <w:r w:rsidRPr="006D3513">
        <w:rPr>
          <w:rFonts w:ascii="Times New Roman" w:hAnsi="Times New Roman" w:cs="Times New Roman"/>
          <w:sz w:val="28"/>
          <w:szCs w:val="28"/>
        </w:rPr>
        <w:t xml:space="preserve"> коллегиальным органом, осуществляющим оценку эффективности функционирования системы внутреннего обеспечения соответствия требованиям антимонопольного законодательства (антимонопольного комплаенса).</w:t>
      </w:r>
    </w:p>
    <w:p w:rsidR="007761C0" w:rsidRDefault="007761C0" w:rsidP="007761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оценки достижения ключевых показателей эффективности антимонопольного комплаенса в Департаменте установлено:</w:t>
      </w:r>
    </w:p>
    <w:p w:rsidR="003E13E7" w:rsidRPr="00C4125C" w:rsidRDefault="003E13E7" w:rsidP="003E1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25C">
        <w:rPr>
          <w:rFonts w:ascii="Times New Roman" w:hAnsi="Times New Roman" w:cs="Times New Roman"/>
          <w:sz w:val="28"/>
          <w:szCs w:val="28"/>
        </w:rPr>
        <w:t xml:space="preserve">возбужденные антимонопольным органом в отношении </w:t>
      </w:r>
      <w:r w:rsidRPr="00CD6BA8">
        <w:rPr>
          <w:rFonts w:ascii="Times New Roman" w:hAnsi="Times New Roman" w:cs="Times New Roman"/>
          <w:sz w:val="28"/>
          <w:szCs w:val="28"/>
        </w:rPr>
        <w:t>Департамент</w:t>
      </w:r>
      <w:r w:rsidRPr="00C4125C">
        <w:rPr>
          <w:rFonts w:ascii="Times New Roman" w:hAnsi="Times New Roman" w:cs="Times New Roman"/>
          <w:sz w:val="28"/>
          <w:szCs w:val="28"/>
        </w:rPr>
        <w:t>а антимонопольные дела</w:t>
      </w:r>
      <w:r>
        <w:rPr>
          <w:rFonts w:ascii="Times New Roman" w:hAnsi="Times New Roman" w:cs="Times New Roman"/>
          <w:sz w:val="28"/>
          <w:szCs w:val="28"/>
        </w:rPr>
        <w:t xml:space="preserve"> отсутствуют</w:t>
      </w:r>
      <w:r w:rsidRPr="00C4125C">
        <w:rPr>
          <w:rFonts w:ascii="Times New Roman" w:hAnsi="Times New Roman" w:cs="Times New Roman"/>
          <w:sz w:val="28"/>
          <w:szCs w:val="28"/>
        </w:rPr>
        <w:t>;</w:t>
      </w:r>
    </w:p>
    <w:p w:rsidR="003E13E7" w:rsidRPr="00C4125C" w:rsidRDefault="003E13E7" w:rsidP="003E1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выданных</w:t>
      </w:r>
      <w:r w:rsidRPr="00C4125C">
        <w:rPr>
          <w:rFonts w:ascii="Times New Roman" w:hAnsi="Times New Roman" w:cs="Times New Roman"/>
          <w:sz w:val="28"/>
          <w:szCs w:val="28"/>
        </w:rPr>
        <w:t xml:space="preserve"> антимонопольным органом </w:t>
      </w:r>
      <w:r w:rsidRPr="00CD6BA8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у предупреждений</w:t>
      </w:r>
      <w:r w:rsidRPr="00C41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6285">
        <w:rPr>
          <w:rFonts w:ascii="Times New Roman" w:hAnsi="Times New Roman" w:cs="Times New Roman"/>
          <w:sz w:val="28"/>
          <w:szCs w:val="28"/>
        </w:rPr>
        <w:br/>
      </w:r>
      <w:r w:rsidRPr="00C4125C">
        <w:rPr>
          <w:rFonts w:ascii="Times New Roman" w:hAnsi="Times New Roman" w:cs="Times New Roman"/>
          <w:sz w:val="28"/>
          <w:szCs w:val="28"/>
        </w:rPr>
        <w:t xml:space="preserve">о прекращении действий (бездействия), об отмене или изменении актов, которые содержат признаки нарушения антимонопольного законодательства, либо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628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125C">
        <w:rPr>
          <w:rFonts w:ascii="Times New Roman" w:hAnsi="Times New Roman" w:cs="Times New Roman"/>
          <w:sz w:val="28"/>
          <w:szCs w:val="28"/>
        </w:rPr>
        <w:t>об устранении причин и условий, способствовавших возникновению такого нарушения, и о принятии мер по устранению последствий такого нарушения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 w:rsidRPr="00C4125C">
        <w:rPr>
          <w:rFonts w:ascii="Times New Roman" w:hAnsi="Times New Roman" w:cs="Times New Roman"/>
          <w:sz w:val="28"/>
          <w:szCs w:val="28"/>
        </w:rPr>
        <w:t>;</w:t>
      </w:r>
    </w:p>
    <w:p w:rsidR="003E13E7" w:rsidRPr="00C4125C" w:rsidRDefault="003E13E7" w:rsidP="003E1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направленных</w:t>
      </w:r>
      <w:r w:rsidRPr="00C4125C">
        <w:rPr>
          <w:rFonts w:ascii="Times New Roman" w:hAnsi="Times New Roman" w:cs="Times New Roman"/>
          <w:sz w:val="28"/>
          <w:szCs w:val="28"/>
        </w:rPr>
        <w:t xml:space="preserve"> антимонопольным органом </w:t>
      </w:r>
      <w:r w:rsidRPr="00CD6BA8">
        <w:rPr>
          <w:rFonts w:ascii="Times New Roman" w:hAnsi="Times New Roman" w:cs="Times New Roman"/>
          <w:sz w:val="28"/>
          <w:szCs w:val="28"/>
        </w:rPr>
        <w:t>Департамент</w:t>
      </w:r>
      <w:r w:rsidRPr="00C4125C">
        <w:rPr>
          <w:rFonts w:ascii="Times New Roman" w:hAnsi="Times New Roman" w:cs="Times New Roman"/>
          <w:sz w:val="28"/>
          <w:szCs w:val="28"/>
        </w:rPr>
        <w:t>у предостереже</w:t>
      </w:r>
      <w:r>
        <w:rPr>
          <w:rFonts w:ascii="Times New Roman" w:hAnsi="Times New Roman" w:cs="Times New Roman"/>
          <w:sz w:val="28"/>
          <w:szCs w:val="28"/>
        </w:rPr>
        <w:t>ний</w:t>
      </w:r>
      <w:r w:rsidRPr="00C41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4125C">
        <w:rPr>
          <w:rFonts w:ascii="Times New Roman" w:hAnsi="Times New Roman" w:cs="Times New Roman"/>
          <w:sz w:val="28"/>
          <w:szCs w:val="28"/>
        </w:rPr>
        <w:t>о недопустимости совершения действий, которые могут привести к нарушению антимонопольного законодательства</w:t>
      </w:r>
      <w:r w:rsidRPr="003E1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имеется;</w:t>
      </w:r>
    </w:p>
    <w:p w:rsidR="00131E63" w:rsidRDefault="003E13E7" w:rsidP="003E13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25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4125C">
        <w:rPr>
          <w:rFonts w:ascii="Times New Roman" w:hAnsi="Times New Roman" w:cs="Times New Roman"/>
          <w:sz w:val="28"/>
          <w:szCs w:val="28"/>
        </w:rPr>
        <w:t xml:space="preserve">проектов нормативных правовых актов </w:t>
      </w:r>
      <w:r w:rsidRPr="00CD6BA8">
        <w:rPr>
          <w:rFonts w:ascii="Times New Roman" w:hAnsi="Times New Roman" w:cs="Times New Roman"/>
          <w:sz w:val="28"/>
          <w:szCs w:val="28"/>
        </w:rPr>
        <w:t>Департамент</w:t>
      </w:r>
      <w:r w:rsidRPr="00C4125C">
        <w:rPr>
          <w:rFonts w:ascii="Times New Roman" w:hAnsi="Times New Roman" w:cs="Times New Roman"/>
          <w:sz w:val="28"/>
          <w:szCs w:val="28"/>
        </w:rPr>
        <w:t>а, в которых выявлены риски нарушения ан</w:t>
      </w:r>
      <w:r>
        <w:rPr>
          <w:rFonts w:ascii="Times New Roman" w:hAnsi="Times New Roman" w:cs="Times New Roman"/>
          <w:sz w:val="28"/>
          <w:szCs w:val="28"/>
        </w:rPr>
        <w:t>тимонопольного законодательства не выявлено.</w:t>
      </w:r>
    </w:p>
    <w:p w:rsidR="00294E6E" w:rsidRDefault="00294E6E" w:rsidP="00294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 целью снижения рисков нарушения Департаментом антимонопольного законодательства выполнены следующие мероприятия:</w:t>
      </w:r>
    </w:p>
    <w:p w:rsidR="003D609A" w:rsidRDefault="00294E6E" w:rsidP="00CE6C31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3E17A0">
        <w:rPr>
          <w:rFonts w:ascii="Times New Roman" w:hAnsi="Times New Roman" w:cs="Times New Roman"/>
          <w:sz w:val="28"/>
          <w:szCs w:val="28"/>
        </w:rPr>
        <w:t>19 июня 2019 года проведено обучение работников Департамента на тему:</w:t>
      </w:r>
      <w:r w:rsidR="003E17A0" w:rsidRPr="003E17A0">
        <w:rPr>
          <w:rFonts w:ascii="Liberation Serif" w:hAnsi="Liberation Serif"/>
          <w:sz w:val="28"/>
          <w:szCs w:val="28"/>
        </w:rPr>
        <w:t xml:space="preserve"> </w:t>
      </w:r>
      <w:r w:rsidR="003E17A0">
        <w:rPr>
          <w:rFonts w:ascii="Liberation Serif" w:hAnsi="Liberation Serif"/>
          <w:sz w:val="28"/>
          <w:szCs w:val="28"/>
        </w:rPr>
        <w:t>«О системе</w:t>
      </w:r>
      <w:r w:rsidR="003E17A0" w:rsidRPr="008B34C0">
        <w:rPr>
          <w:rFonts w:ascii="Liberation Serif" w:hAnsi="Liberation Serif"/>
          <w:sz w:val="28"/>
          <w:szCs w:val="28"/>
        </w:rPr>
        <w:t xml:space="preserve"> внутреннего обеспечения соответствия требованиям антимонопольного законодательства (антимонопольном комплаенсе)</w:t>
      </w:r>
      <w:r w:rsidR="003E17A0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>;</w:t>
      </w:r>
    </w:p>
    <w:p w:rsidR="007D4F83" w:rsidRDefault="00294E6E" w:rsidP="007D4F83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2) </w:t>
      </w:r>
      <w:r w:rsidR="00006777">
        <w:rPr>
          <w:rFonts w:ascii="Liberation Serif" w:hAnsi="Liberation Serif"/>
          <w:sz w:val="28"/>
          <w:szCs w:val="28"/>
        </w:rPr>
        <w:t>20 июня 2019 года проведено тестирование</w:t>
      </w:r>
      <w:r w:rsidR="00006777" w:rsidRPr="00006777">
        <w:rPr>
          <w:rFonts w:ascii="Times New Roman" w:hAnsi="Times New Roman" w:cs="Times New Roman"/>
          <w:sz w:val="28"/>
          <w:szCs w:val="28"/>
        </w:rPr>
        <w:t xml:space="preserve"> </w:t>
      </w:r>
      <w:r w:rsidR="00006777" w:rsidRPr="007D4F83">
        <w:rPr>
          <w:rFonts w:ascii="Liberation Serif" w:hAnsi="Liberation Serif"/>
          <w:sz w:val="28"/>
          <w:szCs w:val="28"/>
        </w:rPr>
        <w:t xml:space="preserve">работников Департамента </w:t>
      </w:r>
      <w:r w:rsidR="00356285">
        <w:rPr>
          <w:rFonts w:ascii="Liberation Serif" w:hAnsi="Liberation Serif"/>
          <w:sz w:val="28"/>
          <w:szCs w:val="28"/>
        </w:rPr>
        <w:br/>
      </w:r>
      <w:r w:rsidR="00006777" w:rsidRPr="007D4F83">
        <w:rPr>
          <w:rFonts w:ascii="Liberation Serif" w:hAnsi="Liberation Serif"/>
          <w:sz w:val="28"/>
          <w:szCs w:val="28"/>
        </w:rPr>
        <w:t>по вопросам функционирования системы внутреннего обеспечения соответствия требованиям антимонопольного законодательства (антимонопольного комплаенса) в Департаменте</w:t>
      </w:r>
      <w:r>
        <w:rPr>
          <w:rFonts w:ascii="Liberation Serif" w:hAnsi="Liberation Serif"/>
          <w:sz w:val="28"/>
          <w:szCs w:val="28"/>
        </w:rPr>
        <w:t>;</w:t>
      </w:r>
    </w:p>
    <w:p w:rsidR="007D4F83" w:rsidRDefault="00294E6E" w:rsidP="00294E6E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3) </w:t>
      </w:r>
      <w:r w:rsidR="00006777" w:rsidRPr="007D4F83">
        <w:rPr>
          <w:rFonts w:ascii="Liberation Serif" w:hAnsi="Liberation Serif"/>
          <w:sz w:val="28"/>
          <w:szCs w:val="28"/>
        </w:rPr>
        <w:t xml:space="preserve">15 октября 2019 года разработана памятка </w:t>
      </w:r>
      <w:r w:rsidR="007D4F83" w:rsidRPr="007D4F83">
        <w:rPr>
          <w:rFonts w:ascii="Liberation Serif" w:hAnsi="Liberation Serif"/>
          <w:sz w:val="28"/>
          <w:szCs w:val="28"/>
        </w:rPr>
        <w:t>для сотрудников Департамента о порядке действий в целях недопущения нарушений антимонопольного законодательства с перечнем ситуаций, при которых возможны такие нарушения</w:t>
      </w:r>
      <w:r w:rsidR="007D4F83">
        <w:rPr>
          <w:rFonts w:ascii="Liberation Serif" w:hAnsi="Liberation Serif"/>
          <w:sz w:val="28"/>
          <w:szCs w:val="28"/>
        </w:rPr>
        <w:t>, с которой ознакомлены работники Департамента.</w:t>
      </w:r>
    </w:p>
    <w:p w:rsidR="00FC5BA0" w:rsidRPr="0028177D" w:rsidRDefault="00E647E4" w:rsidP="00A27792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 официальном сайте Департамента в информационно-телекоммуникационной сети «Интернет» создан раздел «Антимонопольный компалаенс»</w:t>
      </w:r>
      <w:r w:rsidR="00926A13">
        <w:rPr>
          <w:rFonts w:ascii="Liberation Serif" w:hAnsi="Liberation Serif"/>
          <w:sz w:val="28"/>
          <w:szCs w:val="28"/>
        </w:rPr>
        <w:t xml:space="preserve"> для размещения информации о </w:t>
      </w:r>
      <w:r w:rsidR="00926A13" w:rsidRPr="007D4F83">
        <w:rPr>
          <w:rFonts w:ascii="Liberation Serif" w:hAnsi="Liberation Serif"/>
          <w:sz w:val="28"/>
          <w:szCs w:val="28"/>
        </w:rPr>
        <w:t>функционирования системы внутреннего обеспечения соответствия требованиям антимонопольного законодательства в Департаменте</w:t>
      </w:r>
      <w:r w:rsidR="00926A13">
        <w:rPr>
          <w:rFonts w:ascii="Liberation Serif" w:hAnsi="Liberation Serif"/>
          <w:sz w:val="28"/>
          <w:szCs w:val="28"/>
        </w:rPr>
        <w:t>.</w:t>
      </w:r>
      <w:r w:rsidR="00356285" w:rsidRPr="008B34C0">
        <w:rPr>
          <w:rFonts w:ascii="Liberation Serif" w:hAnsi="Liberation Serif"/>
          <w:sz w:val="28"/>
          <w:szCs w:val="28"/>
        </w:rPr>
        <w:t xml:space="preserve"> </w:t>
      </w:r>
    </w:p>
    <w:sectPr w:rsidR="00FC5BA0" w:rsidRPr="0028177D" w:rsidSect="00A27792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BEA" w:rsidRDefault="003A0BEA" w:rsidP="00A27792">
      <w:pPr>
        <w:spacing w:after="0" w:line="240" w:lineRule="auto"/>
      </w:pPr>
      <w:r>
        <w:separator/>
      </w:r>
    </w:p>
  </w:endnote>
  <w:endnote w:type="continuationSeparator" w:id="0">
    <w:p w:rsidR="003A0BEA" w:rsidRDefault="003A0BEA" w:rsidP="00A2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charset w:val="CC"/>
    <w:family w:val="roman"/>
    <w:pitch w:val="variable"/>
    <w:sig w:usb0="A0000AAF" w:usb1="500078FB" w:usb2="00000000" w:usb3="00000000" w:csb0="000001B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BEA" w:rsidRDefault="003A0BEA" w:rsidP="00A27792">
      <w:pPr>
        <w:spacing w:after="0" w:line="240" w:lineRule="auto"/>
      </w:pPr>
      <w:r>
        <w:separator/>
      </w:r>
    </w:p>
  </w:footnote>
  <w:footnote w:type="continuationSeparator" w:id="0">
    <w:p w:rsidR="003A0BEA" w:rsidRDefault="003A0BEA" w:rsidP="00A27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6987480"/>
      <w:docPartObj>
        <w:docPartGallery w:val="Page Numbers (Top of Page)"/>
        <w:docPartUnique/>
      </w:docPartObj>
    </w:sdtPr>
    <w:sdtEndPr/>
    <w:sdtContent>
      <w:p w:rsidR="00A27792" w:rsidRDefault="00A277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F0A">
          <w:rPr>
            <w:noProof/>
          </w:rPr>
          <w:t>2</w:t>
        </w:r>
        <w:r>
          <w:fldChar w:fldCharType="end"/>
        </w:r>
      </w:p>
    </w:sdtContent>
  </w:sdt>
  <w:p w:rsidR="00A27792" w:rsidRDefault="00A277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15"/>
    <w:rsid w:val="00006777"/>
    <w:rsid w:val="0008723D"/>
    <w:rsid w:val="00131E63"/>
    <w:rsid w:val="001A06B1"/>
    <w:rsid w:val="0028177D"/>
    <w:rsid w:val="00294E6E"/>
    <w:rsid w:val="00331FCA"/>
    <w:rsid w:val="00356285"/>
    <w:rsid w:val="00395386"/>
    <w:rsid w:val="003A02C3"/>
    <w:rsid w:val="003A0BEA"/>
    <w:rsid w:val="003D609A"/>
    <w:rsid w:val="003E0D15"/>
    <w:rsid w:val="003E13E7"/>
    <w:rsid w:val="003E17A0"/>
    <w:rsid w:val="00455244"/>
    <w:rsid w:val="005140A5"/>
    <w:rsid w:val="006F68F1"/>
    <w:rsid w:val="0073280C"/>
    <w:rsid w:val="007761C0"/>
    <w:rsid w:val="007D4F83"/>
    <w:rsid w:val="008B34C0"/>
    <w:rsid w:val="008B415B"/>
    <w:rsid w:val="008E2483"/>
    <w:rsid w:val="00926A13"/>
    <w:rsid w:val="00937C7D"/>
    <w:rsid w:val="009D31AA"/>
    <w:rsid w:val="009E7E18"/>
    <w:rsid w:val="00A003B5"/>
    <w:rsid w:val="00A14096"/>
    <w:rsid w:val="00A27792"/>
    <w:rsid w:val="00AA2F0A"/>
    <w:rsid w:val="00AA3630"/>
    <w:rsid w:val="00CE6C31"/>
    <w:rsid w:val="00D47DC4"/>
    <w:rsid w:val="00D55D42"/>
    <w:rsid w:val="00D6292B"/>
    <w:rsid w:val="00E647E4"/>
    <w:rsid w:val="00E978A2"/>
    <w:rsid w:val="00EE5AFA"/>
    <w:rsid w:val="00EE61B1"/>
    <w:rsid w:val="00F32CD1"/>
    <w:rsid w:val="00FC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851C"/>
  <w15:chartTrackingRefBased/>
  <w15:docId w15:val="{BE26BDD6-54DF-4351-8354-9A5972AC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C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792"/>
  </w:style>
  <w:style w:type="paragraph" w:styleId="a5">
    <w:name w:val="footer"/>
    <w:basedOn w:val="a"/>
    <w:link w:val="a6"/>
    <w:uiPriority w:val="99"/>
    <w:unhideWhenUsed/>
    <w:rsid w:val="00A2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Надежда Валерьевна</dc:creator>
  <cp:keywords/>
  <dc:description/>
  <cp:lastModifiedBy>Галкина Надежда Валерьевна</cp:lastModifiedBy>
  <cp:revision>2</cp:revision>
  <dcterms:created xsi:type="dcterms:W3CDTF">2021-01-13T12:22:00Z</dcterms:created>
  <dcterms:modified xsi:type="dcterms:W3CDTF">2021-01-13T12:22:00Z</dcterms:modified>
</cp:coreProperties>
</file>