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Департамента по обеспечению </w:t>
      </w:r>
      <w:r w:rsidR="00572E12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деятельности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3E3605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3 месяца 2018</w:t>
      </w:r>
      <w:bookmarkStart w:id="0" w:name="_GoBack"/>
      <w:bookmarkEnd w:id="0"/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>Сведения о количестве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D65387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D65387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D65387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>отказа в оказании</w:t>
            </w:r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4312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D65387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D65387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6548B6" w:rsidRPr="00C66F38" w:rsidRDefault="006548B6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65387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D65387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AB5EFA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>Сведения о гражданах,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94312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D65387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D65387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D65387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D65387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D65387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D65387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>ческую помощь в соответствии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>ческую помощь в соответствии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943129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D65387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D65387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AB5EF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>Сведения о количестве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709"/>
      </w:tblGrid>
      <w:tr w:rsidR="00CA4C72" w:rsidTr="00AB5EFA">
        <w:tc>
          <w:tcPr>
            <w:tcW w:w="871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949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4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709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материалах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AB5EFA">
        <w:tc>
          <w:tcPr>
            <w:tcW w:w="871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49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4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709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AB5EFA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49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747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09" w:type="dxa"/>
          </w:tcPr>
          <w:p w:rsidR="00CA4C72" w:rsidRDefault="00CA4C72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AB5EFA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49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47" w:type="dxa"/>
            <w:vAlign w:val="center"/>
          </w:tcPr>
          <w:p w:rsidR="00CA4C72" w:rsidRDefault="00244B5D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709" w:type="dxa"/>
          </w:tcPr>
          <w:p w:rsidR="00CA4C72" w:rsidRDefault="00D65387" w:rsidP="004C220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отчетов,</w:t>
            </w:r>
            <w:r w:rsidR="00AB5EFA">
              <w:rPr>
                <w:b/>
                <w:bCs/>
                <w:sz w:val="22"/>
                <w:szCs w:val="22"/>
              </w:rPr>
              <w:t xml:space="preserve"> 2 доклада Адвокатской палаты Свердловской области и </w:t>
            </w:r>
            <w:proofErr w:type="spellStart"/>
            <w:r w:rsidR="00AB5EFA">
              <w:rPr>
                <w:b/>
                <w:bCs/>
                <w:sz w:val="22"/>
                <w:szCs w:val="22"/>
              </w:rPr>
              <w:t>Госюрбюро</w:t>
            </w:r>
            <w:proofErr w:type="spellEnd"/>
            <w:r w:rsidR="00AB5EFA">
              <w:rPr>
                <w:b/>
                <w:bCs/>
                <w:sz w:val="22"/>
                <w:szCs w:val="22"/>
              </w:rPr>
              <w:t xml:space="preserve"> по Свердловской области </w:t>
            </w:r>
            <w:r>
              <w:rPr>
                <w:b/>
                <w:bCs/>
                <w:sz w:val="22"/>
                <w:szCs w:val="22"/>
              </w:rPr>
              <w:t xml:space="preserve">и 1 информация </w:t>
            </w:r>
            <w:r w:rsidR="00AB5EFA">
              <w:rPr>
                <w:b/>
                <w:bCs/>
                <w:sz w:val="22"/>
                <w:szCs w:val="22"/>
              </w:rPr>
              <w:t xml:space="preserve">о пунктах оказания бесплатной юридической помощи юридическими клиниками </w:t>
            </w:r>
            <w:r w:rsidR="004C220E">
              <w:rPr>
                <w:b/>
                <w:bCs/>
                <w:sz w:val="22"/>
                <w:szCs w:val="22"/>
              </w:rPr>
              <w:t xml:space="preserve">размещены на сайте Департамента по адресу: </w:t>
            </w:r>
            <w:r w:rsidR="004C220E" w:rsidRPr="004C220E">
              <w:rPr>
                <w:b/>
                <w:bCs/>
                <w:sz w:val="22"/>
                <w:szCs w:val="22"/>
              </w:rPr>
              <w:t>http://svd.msudrf.ru/</w:t>
            </w:r>
          </w:p>
        </w:tc>
      </w:tr>
      <w:tr w:rsidR="00CA4C72" w:rsidTr="00AB5EFA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49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47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09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AB5EFA">
        <w:tc>
          <w:tcPr>
            <w:tcW w:w="871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49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47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09" w:type="dxa"/>
          </w:tcPr>
          <w:p w:rsidR="00CA4C72" w:rsidRDefault="00CA4C72" w:rsidP="00CF30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количестве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50092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Представление интересов граждан в государственных и муниципальных органах,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50092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3E3605">
        <w:rPr>
          <w:rFonts w:eastAsiaTheme="minorHAnsi"/>
          <w:sz w:val="22"/>
          <w:szCs w:val="22"/>
          <w:lang w:eastAsia="en-US"/>
        </w:rPr>
        <w:t>та составления отчета: 19</w:t>
      </w:r>
      <w:r w:rsidR="00AB5EFA">
        <w:rPr>
          <w:rFonts w:eastAsiaTheme="minorHAnsi"/>
          <w:sz w:val="22"/>
          <w:szCs w:val="22"/>
          <w:lang w:eastAsia="en-US"/>
        </w:rPr>
        <w:t xml:space="preserve"> апреля 2018</w:t>
      </w:r>
      <w:r>
        <w:rPr>
          <w:rFonts w:eastAsiaTheme="minorHAnsi"/>
          <w:sz w:val="22"/>
          <w:szCs w:val="22"/>
          <w:lang w:eastAsia="en-US"/>
        </w:rPr>
        <w:t xml:space="preserve">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E9" w:rsidRDefault="005928E9" w:rsidP="008F3C9F">
      <w:r>
        <w:separator/>
      </w:r>
    </w:p>
  </w:endnote>
  <w:endnote w:type="continuationSeparator" w:id="0">
    <w:p w:rsidR="005928E9" w:rsidRDefault="005928E9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E9" w:rsidRDefault="005928E9" w:rsidP="008F3C9F">
      <w:r>
        <w:separator/>
      </w:r>
    </w:p>
  </w:footnote>
  <w:footnote w:type="continuationSeparator" w:id="0">
    <w:p w:rsidR="005928E9" w:rsidRDefault="005928E9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0A3B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1432"/>
    <w:rsid w:val="0023207E"/>
    <w:rsid w:val="00232706"/>
    <w:rsid w:val="00233D96"/>
    <w:rsid w:val="00237654"/>
    <w:rsid w:val="00244B5D"/>
    <w:rsid w:val="00244C5B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5B9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3605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3C8E"/>
    <w:rsid w:val="004B5CDF"/>
    <w:rsid w:val="004B73E1"/>
    <w:rsid w:val="004C1277"/>
    <w:rsid w:val="004C220E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48B6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3DAE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0BD1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7E044-A87B-467E-837C-68598A24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5</cp:revision>
  <cp:lastPrinted>2018-04-19T12:18:00Z</cp:lastPrinted>
  <dcterms:created xsi:type="dcterms:W3CDTF">2018-04-17T06:18:00Z</dcterms:created>
  <dcterms:modified xsi:type="dcterms:W3CDTF">2018-04-19T12:19:00Z</dcterms:modified>
</cp:coreProperties>
</file>